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461"/>
      </w:tblGrid>
      <w:tr w:rsidR="001314FE" w14:paraId="47D3947E" w14:textId="77777777" w:rsidTr="002A7A78">
        <w:trPr>
          <w:trHeight w:val="993"/>
        </w:trPr>
        <w:tc>
          <w:tcPr>
            <w:tcW w:w="9356" w:type="dxa"/>
            <w:gridSpan w:val="2"/>
          </w:tcPr>
          <w:p w14:paraId="46947183" w14:textId="77777777" w:rsidR="001314FE" w:rsidRDefault="001314FE" w:rsidP="002A7A78">
            <w:pPr>
              <w:jc w:val="center"/>
            </w:pPr>
            <w:r>
              <w:rPr>
                <w:rFonts w:ascii="Frutiger 55" w:hAnsi="Frutiger 55"/>
                <w:b/>
                <w:noProof/>
                <w:spacing w:val="80"/>
                <w:sz w:val="4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4087C" wp14:editId="2FF67469">
                      <wp:simplePos x="0" y="0"/>
                      <wp:positionH relativeFrom="margin">
                        <wp:posOffset>937260</wp:posOffset>
                      </wp:positionH>
                      <wp:positionV relativeFrom="paragraph">
                        <wp:posOffset>67945</wp:posOffset>
                      </wp:positionV>
                      <wp:extent cx="3924300" cy="638175"/>
                      <wp:effectExtent l="0" t="0" r="19050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5614B" w14:textId="77777777" w:rsidR="001314FE" w:rsidRPr="0066244D" w:rsidRDefault="001314FE" w:rsidP="001314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sz w:val="20"/>
                                      <w:szCs w:val="16"/>
                                      <w:lang w:val="fr-FR"/>
                                    </w:rPr>
                                  </w:pPr>
                                  <w:r w:rsidRPr="0066244D">
                                    <w:rPr>
                                      <w:b/>
                                      <w:bCs/>
                                      <w:snapToGrid w:val="0"/>
                                      <w:sz w:val="20"/>
                                      <w:szCs w:val="16"/>
                                      <w:lang w:val="fr-FR"/>
                                    </w:rPr>
                                    <w:t>REPUBLIQUE DE CÔTE D’IVOIRE</w:t>
                                  </w:r>
                                </w:p>
                                <w:p w14:paraId="35F2452D" w14:textId="77777777" w:rsidR="001314FE" w:rsidRPr="0066244D" w:rsidRDefault="001314FE" w:rsidP="001314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  <w:sz w:val="18"/>
                                      <w:szCs w:val="14"/>
                                      <w:lang w:val="fr-FR"/>
                                    </w:rPr>
                                  </w:pPr>
                                  <w:r w:rsidRPr="0066244D">
                                    <w:rPr>
                                      <w:b/>
                                      <w:bCs/>
                                      <w:snapToGrid w:val="0"/>
                                      <w:sz w:val="18"/>
                                      <w:szCs w:val="14"/>
                                      <w:lang w:val="fr-FR"/>
                                    </w:rPr>
                                    <w:t>Union – Discipline – Travail</w:t>
                                  </w:r>
                                </w:p>
                                <w:p w14:paraId="2A549B67" w14:textId="77777777" w:rsidR="001314FE" w:rsidRPr="0066244D" w:rsidRDefault="001314FE" w:rsidP="001314FE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66244D">
                                    <w:rPr>
                                      <w:noProof/>
                                      <w:sz w:val="20"/>
                                      <w:szCs w:val="16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7B69B7AD" wp14:editId="21B8643B">
                                        <wp:extent cx="1162050" cy="123825"/>
                                        <wp:effectExtent l="0" t="0" r="0" b="9525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type w14:anchorId="5FF40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73.8pt;margin-top:5.35pt;width:30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" fillcolor="white [3201]" strokecolor="white [3212]" strokeweight=".5pt">
                      <v:textbox>
                        <w:txbxContent>
                          <w:p w14:paraId="3685614B" w14:textId="77777777" w:rsidR="001314FE" w:rsidRPr="0066244D" w:rsidRDefault="001314FE" w:rsidP="001314F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66244D">
                              <w:rPr>
                                <w:b/>
                                <w:bCs/>
                                <w:snapToGrid w:val="0"/>
                                <w:sz w:val="20"/>
                                <w:szCs w:val="16"/>
                                <w:lang w:val="fr-FR"/>
                              </w:rPr>
                              <w:t>REPUBLIQUE DE CÔTE D’IVOIRE</w:t>
                            </w:r>
                          </w:p>
                          <w:p w14:paraId="35F2452D" w14:textId="77777777" w:rsidR="001314FE" w:rsidRPr="0066244D" w:rsidRDefault="001314FE" w:rsidP="001314F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18"/>
                                <w:szCs w:val="14"/>
                                <w:lang w:val="fr-FR"/>
                              </w:rPr>
                            </w:pPr>
                            <w:r w:rsidRPr="0066244D">
                              <w:rPr>
                                <w:b/>
                                <w:bCs/>
                                <w:snapToGrid w:val="0"/>
                                <w:sz w:val="18"/>
                                <w:szCs w:val="14"/>
                                <w:lang w:val="fr-FR"/>
                              </w:rPr>
                              <w:t>Union – Discipline – Travail</w:t>
                            </w:r>
                          </w:p>
                          <w:p w14:paraId="2A549B67" w14:textId="77777777" w:rsidR="001314FE" w:rsidRPr="0066244D" w:rsidRDefault="001314FE" w:rsidP="001314F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6244D">
                              <w:rPr>
                                <w:noProof/>
                                <w:sz w:val="20"/>
                                <w:szCs w:val="16"/>
                                <w:lang w:val="fr-FR" w:eastAsia="fr-FR"/>
                              </w:rPr>
                              <w:drawing>
                                <wp:inline distT="0" distB="0" distL="0" distR="0" wp14:anchorId="7B69B7AD" wp14:editId="21B8643B">
                                  <wp:extent cx="1162050" cy="1238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14FE" w14:paraId="2D8D4665" w14:textId="77777777" w:rsidTr="002A7A78">
        <w:tc>
          <w:tcPr>
            <w:tcW w:w="3895" w:type="dxa"/>
          </w:tcPr>
          <w:p w14:paraId="1AF480D0" w14:textId="77777777" w:rsidR="001314FE" w:rsidRDefault="001314FE" w:rsidP="002A7A78">
            <w:pPr>
              <w:jc w:val="center"/>
            </w:pPr>
            <w:r>
              <w:rPr>
                <w:rFonts w:ascii="Frutiger 55" w:hAnsi="Frutiger 55"/>
                <w:b/>
                <w:noProof/>
                <w:spacing w:val="80"/>
                <w:sz w:val="4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DCA12F" wp14:editId="57205506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37465</wp:posOffset>
                      </wp:positionV>
                      <wp:extent cx="2505075" cy="45720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9F2FE" w14:textId="77777777" w:rsidR="001314FE" w:rsidRPr="00A96212" w:rsidRDefault="001314FE" w:rsidP="001314F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  <w:lang w:val="fr-FR"/>
                                    </w:rPr>
                                  </w:pPr>
                                  <w:r w:rsidRPr="00A96212">
                                    <w:rPr>
                                      <w:b/>
                                      <w:noProof/>
                                      <w:sz w:val="20"/>
                                      <w:lang w:val="fr-FR"/>
                                    </w:rPr>
                                    <w:t>MINISTERE DE L’ASSAINISSEMENT</w:t>
                                  </w:r>
                                  <w:r w:rsidRPr="00A96212">
                                    <w:rPr>
                                      <w:b/>
                                      <w:noProof/>
                                      <w:sz w:val="20"/>
                                      <w:lang w:val="fr-FR"/>
                                    </w:rPr>
                                    <w:br/>
                                    <w:t xml:space="preserve"> ET DE LA SALUBRITE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1CDCA12F" id="Zone de texte 14" o:spid="_x0000_s1027" type="#_x0000_t202" style="position:absolute;left:0;text-align:left;margin-left:-30.6pt;margin-top:2.95pt;width:19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" fillcolor="white [3201]" strokecolor="white [3212]" strokeweight=".5pt">
                      <v:textbox>
                        <w:txbxContent>
                          <w:p w14:paraId="39E9F2FE" w14:textId="77777777" w:rsidR="001314FE" w:rsidRPr="00A96212" w:rsidRDefault="001314FE" w:rsidP="001314FE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lang w:val="fr-FR"/>
                              </w:rPr>
                            </w:pPr>
                            <w:r w:rsidRPr="00A96212">
                              <w:rPr>
                                <w:b/>
                                <w:noProof/>
                                <w:sz w:val="20"/>
                                <w:lang w:val="fr-FR"/>
                              </w:rPr>
                              <w:t>MINISTERE DE L’ASSAINISSEMENT</w:t>
                            </w:r>
                            <w:r w:rsidRPr="00A96212">
                              <w:rPr>
                                <w:b/>
                                <w:noProof/>
                                <w:sz w:val="20"/>
                                <w:lang w:val="fr-FR"/>
                              </w:rPr>
                              <w:br/>
                              <w:t xml:space="preserve"> ET DE LA SALUBRITE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61" w:type="dxa"/>
          </w:tcPr>
          <w:p w14:paraId="30FE79A4" w14:textId="77777777" w:rsidR="001314FE" w:rsidRDefault="001314FE" w:rsidP="002A7A78">
            <w:pPr>
              <w:jc w:val="right"/>
            </w:pPr>
            <w:r w:rsidRPr="0032500C">
              <w:rPr>
                <w:rFonts w:ascii="Frutiger 55" w:hAnsi="Frutiger 55"/>
                <w:b/>
                <w:noProof/>
                <w:spacing w:val="80"/>
                <w:sz w:val="46"/>
                <w:lang w:val="fr-FR" w:eastAsia="fr-FR"/>
              </w:rPr>
              <w:drawing>
                <wp:inline distT="0" distB="0" distL="0" distR="0" wp14:anchorId="0E6AB5ED" wp14:editId="761F6E46">
                  <wp:extent cx="453371" cy="780415"/>
                  <wp:effectExtent l="0" t="0" r="4445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38" cy="86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61EC7" w14:textId="77777777" w:rsidR="001314FE" w:rsidRPr="00A96212" w:rsidRDefault="001314FE" w:rsidP="001314FE">
      <w:pPr>
        <w:pBdr>
          <w:bottom w:val="single" w:sz="4" w:space="1" w:color="auto"/>
        </w:pBdr>
        <w:jc w:val="center"/>
        <w:rPr>
          <w:b/>
          <w:color w:val="000000"/>
          <w:sz w:val="18"/>
          <w:lang w:val="fr-FR"/>
        </w:rPr>
      </w:pPr>
      <w:r w:rsidRPr="00A96212">
        <w:rPr>
          <w:b/>
          <w:color w:val="000000"/>
          <w:sz w:val="18"/>
          <w:lang w:val="fr-FR"/>
        </w:rPr>
        <w:t>PROGRAMME D’AMENAGEMENT ET DE GESTION INTEGREE DU BASSIN VERSANT DU GOUROU</w:t>
      </w:r>
    </w:p>
    <w:p w14:paraId="7F8793DA" w14:textId="77777777" w:rsidR="001314FE" w:rsidRPr="00A96212" w:rsidRDefault="001314FE" w:rsidP="001314FE">
      <w:pPr>
        <w:pBdr>
          <w:bottom w:val="single" w:sz="4" w:space="1" w:color="auto"/>
        </w:pBdr>
        <w:jc w:val="center"/>
        <w:rPr>
          <w:spacing w:val="60"/>
          <w:sz w:val="22"/>
          <w:lang w:val="fr-FR"/>
        </w:rPr>
      </w:pPr>
      <w:r w:rsidRPr="00A96212">
        <w:rPr>
          <w:b/>
          <w:bCs/>
          <w:sz w:val="22"/>
          <w:lang w:val="fr-FR" w:bidi="en-US"/>
        </w:rPr>
        <w:t>Unité de Gestion du Programme (UGP)</w:t>
      </w:r>
    </w:p>
    <w:p w14:paraId="0F40110D" w14:textId="5B9D3EF0" w:rsidR="001314FE" w:rsidRPr="006C5441" w:rsidRDefault="001314FE" w:rsidP="0066244D">
      <w:pPr>
        <w:pStyle w:val="Paragraphedeliste"/>
        <w:shd w:val="clear" w:color="auto" w:fill="000000" w:themeFill="text1"/>
        <w:spacing w:before="240"/>
        <w:ind w:left="0"/>
        <w:jc w:val="center"/>
        <w:rPr>
          <w:b/>
          <w:sz w:val="20"/>
        </w:rPr>
      </w:pPr>
      <w:r w:rsidRPr="006C5441">
        <w:rPr>
          <w:b/>
          <w:sz w:val="20"/>
        </w:rPr>
        <w:t xml:space="preserve">RESULTATS DE L’EVALUATION </w:t>
      </w:r>
      <w:r w:rsidR="005F35BC" w:rsidRPr="006C5441">
        <w:rPr>
          <w:b/>
          <w:sz w:val="20"/>
        </w:rPr>
        <w:t xml:space="preserve">DES </w:t>
      </w:r>
      <w:r w:rsidRPr="006C5441">
        <w:rPr>
          <w:b/>
          <w:sz w:val="20"/>
        </w:rPr>
        <w:t>MANIFESTATIONS D’INTERE</w:t>
      </w:r>
      <w:r w:rsidR="00A96212" w:rsidRPr="006C5441">
        <w:rPr>
          <w:b/>
          <w:sz w:val="20"/>
        </w:rPr>
        <w:t xml:space="preserve">T </w:t>
      </w:r>
      <w:r w:rsidR="0066244D" w:rsidRPr="006C5441">
        <w:rPr>
          <w:b/>
          <w:sz w:val="20"/>
        </w:rPr>
        <w:br/>
      </w:r>
      <w:r w:rsidR="00A96212" w:rsidRPr="006C5441">
        <w:rPr>
          <w:b/>
          <w:sz w:val="20"/>
        </w:rPr>
        <w:t xml:space="preserve">POUR SERVICES DE CONSULTANTS </w:t>
      </w:r>
      <w:r w:rsidRPr="006C5441">
        <w:rPr>
          <w:b/>
          <w:sz w:val="20"/>
        </w:rPr>
        <w:t xml:space="preserve">: </w:t>
      </w:r>
      <w:r w:rsidR="006C5441" w:rsidRPr="006C5441">
        <w:rPr>
          <w:b/>
          <w:sz w:val="20"/>
        </w:rPr>
        <w:t xml:space="preserve">(AMI) </w:t>
      </w:r>
      <w:r w:rsidR="00A96212" w:rsidRPr="006C5441">
        <w:rPr>
          <w:b/>
          <w:sz w:val="20"/>
        </w:rPr>
        <w:t>S</w:t>
      </w:r>
      <w:r w:rsidR="00B1441F" w:rsidRPr="006C5441">
        <w:rPr>
          <w:b/>
          <w:sz w:val="20"/>
        </w:rPr>
        <w:t xml:space="preserve"> </w:t>
      </w:r>
      <w:r w:rsidR="00A96212" w:rsidRPr="006C5441">
        <w:rPr>
          <w:b/>
          <w:sz w:val="20"/>
        </w:rPr>
        <w:t>202/2020</w:t>
      </w:r>
    </w:p>
    <w:p w14:paraId="27DAE722" w14:textId="77777777" w:rsidR="001314FE" w:rsidRPr="00A96212" w:rsidRDefault="001314FE" w:rsidP="001314FE">
      <w:pPr>
        <w:jc w:val="both"/>
        <w:rPr>
          <w:sz w:val="20"/>
          <w:szCs w:val="22"/>
          <w:lang w:val="fr-FR"/>
        </w:rPr>
      </w:pPr>
    </w:p>
    <w:p w14:paraId="13E1BACD" w14:textId="645A3141" w:rsidR="001314FE" w:rsidRPr="00BF7A61" w:rsidRDefault="001314FE" w:rsidP="001314FE">
      <w:pPr>
        <w:pStyle w:val="Paragraphedeliste"/>
        <w:numPr>
          <w:ilvl w:val="0"/>
          <w:numId w:val="1"/>
        </w:numPr>
        <w:rPr>
          <w:rFonts w:ascii="Arial Narrow" w:hAnsi="Arial Narrow"/>
          <w:sz w:val="20"/>
          <w:szCs w:val="18"/>
        </w:rPr>
      </w:pPr>
      <w:r w:rsidRPr="00BF7A61">
        <w:rPr>
          <w:rFonts w:ascii="Arial Narrow" w:hAnsi="Arial Narrow"/>
          <w:b/>
          <w:sz w:val="20"/>
          <w:szCs w:val="18"/>
        </w:rPr>
        <w:t>Objet du marché :</w:t>
      </w:r>
      <w:r w:rsidRPr="00BF7A61">
        <w:rPr>
          <w:rFonts w:ascii="Arial Narrow" w:hAnsi="Arial Narrow"/>
          <w:sz w:val="20"/>
          <w:szCs w:val="18"/>
        </w:rPr>
        <w:t xml:space="preserve"> </w:t>
      </w:r>
      <w:r w:rsidR="00A96212" w:rsidRPr="00BF7A61">
        <w:rPr>
          <w:rFonts w:ascii="Arial Narrow" w:hAnsi="Arial Narrow"/>
          <w:sz w:val="20"/>
          <w:szCs w:val="18"/>
        </w:rPr>
        <w:t xml:space="preserve">Réalisation de l’étude technique détaillée de travaux d’assainissement des eaux usées, des eaux pluviales et de </w:t>
      </w:r>
      <w:r w:rsidR="00070228" w:rsidRPr="00BF7A61">
        <w:rPr>
          <w:rFonts w:ascii="Arial Narrow" w:hAnsi="Arial Narrow"/>
          <w:sz w:val="20"/>
          <w:szCs w:val="18"/>
        </w:rPr>
        <w:t>sédimentologie sur</w:t>
      </w:r>
      <w:r w:rsidR="00A96212" w:rsidRPr="00BF7A61">
        <w:rPr>
          <w:rFonts w:ascii="Arial Narrow" w:hAnsi="Arial Narrow"/>
          <w:sz w:val="20"/>
          <w:szCs w:val="18"/>
        </w:rPr>
        <w:t xml:space="preserve"> le </w:t>
      </w:r>
      <w:r w:rsidRPr="00BF7A61">
        <w:rPr>
          <w:rFonts w:ascii="Arial Narrow" w:hAnsi="Arial Narrow"/>
          <w:sz w:val="20"/>
          <w:szCs w:val="18"/>
        </w:rPr>
        <w:t>bassin versant du Gourou</w:t>
      </w:r>
      <w:r w:rsidR="00A96212" w:rsidRPr="00BF7A61">
        <w:rPr>
          <w:rFonts w:ascii="Arial Narrow" w:hAnsi="Arial Narrow"/>
          <w:sz w:val="20"/>
          <w:szCs w:val="18"/>
        </w:rPr>
        <w:t xml:space="preserve"> dans le District d’Abidjan</w:t>
      </w:r>
    </w:p>
    <w:p w14:paraId="55C80DD5" w14:textId="77777777" w:rsidR="001314FE" w:rsidRPr="00BF7A61" w:rsidRDefault="001314FE" w:rsidP="001314FE">
      <w:pPr>
        <w:pStyle w:val="Paragraphedeliste"/>
        <w:numPr>
          <w:ilvl w:val="0"/>
          <w:numId w:val="1"/>
        </w:numPr>
        <w:spacing w:before="240"/>
        <w:rPr>
          <w:rFonts w:ascii="Arial Narrow" w:hAnsi="Arial Narrow"/>
          <w:sz w:val="20"/>
          <w:szCs w:val="18"/>
        </w:rPr>
      </w:pPr>
      <w:bookmarkStart w:id="0" w:name="_GoBack"/>
      <w:bookmarkEnd w:id="0"/>
      <w:r w:rsidRPr="00BF7A61">
        <w:rPr>
          <w:rFonts w:ascii="Arial Narrow" w:hAnsi="Arial Narrow"/>
          <w:b/>
          <w:sz w:val="20"/>
          <w:szCs w:val="18"/>
        </w:rPr>
        <w:t>Liste restreinte</w:t>
      </w:r>
    </w:p>
    <w:p w14:paraId="488878FE" w14:textId="5C14098A" w:rsidR="009A6FFA" w:rsidRPr="00BF7A61" w:rsidRDefault="001314FE" w:rsidP="00BF7A61">
      <w:pPr>
        <w:ind w:left="708" w:firstLine="12"/>
        <w:jc w:val="both"/>
        <w:rPr>
          <w:rFonts w:ascii="Arial Narrow" w:hAnsi="Arial Narrow"/>
          <w:sz w:val="20"/>
          <w:szCs w:val="18"/>
          <w:lang w:val="fr-FR"/>
        </w:rPr>
      </w:pPr>
      <w:r w:rsidRPr="00BF7A61">
        <w:rPr>
          <w:rFonts w:ascii="Arial Narrow" w:hAnsi="Arial Narrow"/>
          <w:sz w:val="20"/>
          <w:szCs w:val="18"/>
          <w:lang w:val="fr-FR"/>
        </w:rPr>
        <w:t>A l’issue de l’examen d</w:t>
      </w:r>
      <w:r w:rsidR="006F196C" w:rsidRPr="00BF7A61">
        <w:rPr>
          <w:rFonts w:ascii="Arial Narrow" w:hAnsi="Arial Narrow"/>
          <w:sz w:val="20"/>
          <w:szCs w:val="18"/>
          <w:lang w:val="fr-FR"/>
        </w:rPr>
        <w:t>u rapport d’évaluation d</w:t>
      </w:r>
      <w:r w:rsidRPr="00BF7A61">
        <w:rPr>
          <w:rFonts w:ascii="Arial Narrow" w:hAnsi="Arial Narrow"/>
          <w:sz w:val="20"/>
          <w:szCs w:val="18"/>
          <w:lang w:val="fr-FR"/>
        </w:rPr>
        <w:t xml:space="preserve">es dossiers </w:t>
      </w:r>
      <w:r w:rsidR="006F196C" w:rsidRPr="00BF7A61">
        <w:rPr>
          <w:rFonts w:ascii="Arial Narrow" w:hAnsi="Arial Narrow"/>
          <w:sz w:val="20"/>
          <w:szCs w:val="18"/>
          <w:lang w:val="fr-FR"/>
        </w:rPr>
        <w:t>de manifestation d’intérêt, la Commission a retenu comme liste restreinte pour l’acquisition de services de consultant, les six (6) candidats classés par ordre de mérite comme suit :</w:t>
      </w:r>
    </w:p>
    <w:tbl>
      <w:tblPr>
        <w:tblpPr w:leftFromText="141" w:rightFromText="141" w:vertAnchor="text" w:horzAnchor="margin" w:tblpY="88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973"/>
        <w:gridCol w:w="764"/>
        <w:gridCol w:w="5733"/>
      </w:tblGrid>
      <w:tr w:rsidR="00A96212" w:rsidRPr="00281DE6" w14:paraId="2F2F6DB0" w14:textId="77777777" w:rsidTr="00BF7A61">
        <w:trPr>
          <w:trHeight w:val="271"/>
        </w:trPr>
        <w:tc>
          <w:tcPr>
            <w:tcW w:w="482" w:type="dxa"/>
            <w:shd w:val="clear" w:color="auto" w:fill="auto"/>
            <w:vAlign w:val="center"/>
          </w:tcPr>
          <w:p w14:paraId="731A96F8" w14:textId="77777777" w:rsidR="00A96212" w:rsidRPr="00BF7A61" w:rsidRDefault="00A96212" w:rsidP="00A9621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  <w:t>N°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1E902B" w14:textId="77777777" w:rsidR="00A96212" w:rsidRPr="00BF7A61" w:rsidRDefault="00A96212" w:rsidP="00A9621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  <w:t>Noms</w:t>
            </w:r>
          </w:p>
        </w:tc>
        <w:tc>
          <w:tcPr>
            <w:tcW w:w="764" w:type="dxa"/>
            <w:vAlign w:val="center"/>
          </w:tcPr>
          <w:p w14:paraId="558DA700" w14:textId="77777777" w:rsidR="00A96212" w:rsidRPr="00BF7A61" w:rsidRDefault="00A96212" w:rsidP="00A9621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  <w:t>Pays</w:t>
            </w:r>
          </w:p>
        </w:tc>
        <w:tc>
          <w:tcPr>
            <w:tcW w:w="5733" w:type="dxa"/>
            <w:vAlign w:val="center"/>
          </w:tcPr>
          <w:p w14:paraId="364C7BA0" w14:textId="77777777" w:rsidR="00A96212" w:rsidRPr="00BF7A61" w:rsidRDefault="00A96212" w:rsidP="00A9621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4"/>
                <w:lang w:val="fr-FR"/>
              </w:rPr>
              <w:t>Adresse</w:t>
            </w:r>
          </w:p>
        </w:tc>
      </w:tr>
      <w:tr w:rsidR="00A96212" w:rsidRPr="00A96212" w14:paraId="352D5680" w14:textId="77777777" w:rsidTr="00BF7A61">
        <w:trPr>
          <w:trHeight w:val="700"/>
        </w:trPr>
        <w:tc>
          <w:tcPr>
            <w:tcW w:w="482" w:type="dxa"/>
            <w:shd w:val="clear" w:color="auto" w:fill="auto"/>
            <w:vAlign w:val="center"/>
          </w:tcPr>
          <w:p w14:paraId="498FB421" w14:textId="77777777" w:rsidR="00A96212" w:rsidRPr="00BF7A61" w:rsidRDefault="00A96212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8FE42DC" w14:textId="77777777" w:rsidR="00A96212" w:rsidRPr="00BF7A61" w:rsidRDefault="00A96212" w:rsidP="00A96212">
            <w:pPr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Groupement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 xml:space="preserve"> SEFCO INTERNATIONAL-BURKINA FASO/ SEFCO INTERNATIONAL-CI</w:t>
            </w:r>
          </w:p>
        </w:tc>
        <w:tc>
          <w:tcPr>
            <w:tcW w:w="764" w:type="dxa"/>
          </w:tcPr>
          <w:p w14:paraId="3D57C8D7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Burkina Faso</w:t>
            </w:r>
          </w:p>
        </w:tc>
        <w:tc>
          <w:tcPr>
            <w:tcW w:w="5733" w:type="dxa"/>
            <w:vAlign w:val="center"/>
          </w:tcPr>
          <w:p w14:paraId="6BC0AE8E" w14:textId="77777777" w:rsidR="00A96212" w:rsidRPr="00BF7A61" w:rsidRDefault="00A96212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Rue 15.250, Secteur 52 Patte d’oie, 01 BP 4390 Ouagadougou 01 Burkina Faso - Tel : +226 25-38-02-32 / +226 25-38-02-33</w:t>
            </w:r>
          </w:p>
          <w:p w14:paraId="59F55E3E" w14:textId="77777777" w:rsidR="00A96212" w:rsidRPr="00BF7A61" w:rsidRDefault="001C691F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hyperlink r:id="rId8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sefcointer@gmail.com</w:t>
              </w:r>
            </w:hyperlink>
            <w:r w:rsidR="00A96212" w:rsidRPr="00BF7A61">
              <w:rPr>
                <w:rStyle w:val="Lienhypertexte"/>
                <w:rFonts w:ascii="Arial Narrow" w:hAnsi="Arial Narrow" w:cs="Arial"/>
                <w:sz w:val="18"/>
                <w:szCs w:val="14"/>
                <w:u w:val="none"/>
                <w:lang w:val="fr-FR"/>
              </w:rPr>
              <w:t xml:space="preserve"> / </w:t>
            </w:r>
            <w:hyperlink r:id="rId9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taharboughattas@gmail.com</w:t>
              </w:r>
            </w:hyperlink>
          </w:p>
        </w:tc>
      </w:tr>
      <w:tr w:rsidR="00A96212" w:rsidRPr="00281DE6" w14:paraId="324BD178" w14:textId="77777777" w:rsidTr="00BF7A61">
        <w:trPr>
          <w:trHeight w:val="554"/>
        </w:trPr>
        <w:tc>
          <w:tcPr>
            <w:tcW w:w="482" w:type="dxa"/>
            <w:shd w:val="clear" w:color="auto" w:fill="auto"/>
            <w:vAlign w:val="center"/>
          </w:tcPr>
          <w:p w14:paraId="275C4E82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B3C9B2F" w14:textId="77777777" w:rsidR="00A96212" w:rsidRPr="00BF7A61" w:rsidRDefault="00A96212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Groupement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 xml:space="preserve"> SONED-Afrique/BANI</w:t>
            </w:r>
          </w:p>
        </w:tc>
        <w:tc>
          <w:tcPr>
            <w:tcW w:w="764" w:type="dxa"/>
          </w:tcPr>
          <w:p w14:paraId="7F1A1843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Sénégal</w:t>
            </w:r>
          </w:p>
        </w:tc>
        <w:tc>
          <w:tcPr>
            <w:tcW w:w="5733" w:type="dxa"/>
            <w:vAlign w:val="center"/>
          </w:tcPr>
          <w:p w14:paraId="2721B967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Parc à Mazout Colobane BP 2084 et 12981 Dakar, Sénégal</w:t>
            </w:r>
          </w:p>
          <w:p w14:paraId="53D27005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Tel : +221 33 825 88 03</w:t>
            </w:r>
          </w:p>
          <w:p w14:paraId="4B205438" w14:textId="77777777" w:rsidR="00A96212" w:rsidRPr="00BF7A61" w:rsidRDefault="001C691F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hyperlink r:id="rId10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sonedaf@orange.sn</w:t>
              </w:r>
            </w:hyperlink>
            <w:r w:rsidR="00A96212"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/ </w:t>
            </w:r>
            <w:hyperlink r:id="rId11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soned@soned-afrique.org</w:t>
              </w:r>
            </w:hyperlink>
          </w:p>
        </w:tc>
      </w:tr>
      <w:tr w:rsidR="00A96212" w:rsidRPr="00A96212" w14:paraId="4A116893" w14:textId="77777777" w:rsidTr="00BF7A61">
        <w:trPr>
          <w:trHeight w:val="776"/>
        </w:trPr>
        <w:tc>
          <w:tcPr>
            <w:tcW w:w="482" w:type="dxa"/>
            <w:shd w:val="clear" w:color="auto" w:fill="auto"/>
            <w:vAlign w:val="center"/>
          </w:tcPr>
          <w:p w14:paraId="21AFBC5E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DDA1878" w14:textId="77777777" w:rsidR="00A96212" w:rsidRPr="00BF7A61" w:rsidRDefault="00A96212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Groupement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 xml:space="preserve"> SCET-TUNISIE/NEXON Consulting</w:t>
            </w:r>
          </w:p>
        </w:tc>
        <w:tc>
          <w:tcPr>
            <w:tcW w:w="764" w:type="dxa"/>
            <w:vAlign w:val="center"/>
          </w:tcPr>
          <w:p w14:paraId="62E9A7E1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Tunisie </w:t>
            </w:r>
          </w:p>
        </w:tc>
        <w:tc>
          <w:tcPr>
            <w:tcW w:w="5733" w:type="dxa"/>
            <w:vAlign w:val="center"/>
          </w:tcPr>
          <w:p w14:paraId="38DA5F58" w14:textId="77777777" w:rsidR="00A96212" w:rsidRPr="00BF7A61" w:rsidRDefault="00A96212" w:rsidP="00A96212">
            <w:pPr>
              <w:jc w:val="both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2, rue 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Sahab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Ibn 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Abbad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– Cité Jardins B.P. 16 1002 bis-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Belvèdère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Tunisie</w:t>
            </w:r>
          </w:p>
          <w:p w14:paraId="2C888F6F" w14:textId="77777777" w:rsidR="00A96212" w:rsidRPr="00BF7A61" w:rsidRDefault="00A96212" w:rsidP="00A96212">
            <w:pPr>
              <w:jc w:val="both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Cocody II Plateaux-Vallons, Rue des jardins 17 BP 1364 Abidjan 17 - Tel : +216 71 894 565 / +216 71 800 033</w:t>
            </w:r>
          </w:p>
          <w:p w14:paraId="0DF34E59" w14:textId="77777777" w:rsidR="00A96212" w:rsidRPr="00BF7A61" w:rsidRDefault="001C691F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hyperlink r:id="rId12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direction@scet-tunisie.com.tn</w:t>
              </w:r>
            </w:hyperlink>
            <w:r w:rsidR="00A96212" w:rsidRPr="00BF7A61">
              <w:rPr>
                <w:rStyle w:val="Lienhypertexte"/>
                <w:rFonts w:ascii="Arial Narrow" w:hAnsi="Arial Narrow"/>
                <w:sz w:val="18"/>
                <w:szCs w:val="14"/>
                <w:u w:val="none"/>
                <w:lang w:val="fr-FR"/>
              </w:rPr>
              <w:t xml:space="preserve"> </w:t>
            </w:r>
          </w:p>
        </w:tc>
      </w:tr>
      <w:tr w:rsidR="00A96212" w:rsidRPr="00281DE6" w14:paraId="00646589" w14:textId="77777777" w:rsidTr="00BF7A61">
        <w:tc>
          <w:tcPr>
            <w:tcW w:w="482" w:type="dxa"/>
            <w:shd w:val="clear" w:color="auto" w:fill="auto"/>
            <w:vAlign w:val="center"/>
          </w:tcPr>
          <w:p w14:paraId="18E5AABE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DD3FE9C" w14:textId="77777777" w:rsidR="00A96212" w:rsidRPr="00BF7A61" w:rsidRDefault="00A96212" w:rsidP="00A96212">
            <w:pPr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 xml:space="preserve">Groupement 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>TERRABO-Ingénieur Conseil / SETEC-HYDRATEC / SETEC-HYDRATEC-Côte d’Ivoire / EDE</w:t>
            </w:r>
          </w:p>
        </w:tc>
        <w:tc>
          <w:tcPr>
            <w:tcW w:w="764" w:type="dxa"/>
          </w:tcPr>
          <w:p w14:paraId="08DB7A5F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Côte d’Ivoire</w:t>
            </w:r>
          </w:p>
        </w:tc>
        <w:tc>
          <w:tcPr>
            <w:tcW w:w="5733" w:type="dxa"/>
            <w:vAlign w:val="center"/>
          </w:tcPr>
          <w:p w14:paraId="66F23DDD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Abidjan Cocody II Plateaux, Rue des jardins, 06 BP 791 Abidjan 06 - Tel : +225 22 42 40 40</w:t>
            </w:r>
          </w:p>
          <w:p w14:paraId="763C3FB1" w14:textId="77777777" w:rsidR="00A96212" w:rsidRPr="00BF7A61" w:rsidRDefault="001C691F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hyperlink r:id="rId13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terrabo@aviso.ci</w:t>
              </w:r>
            </w:hyperlink>
            <w:r w:rsidR="00A96212" w:rsidRPr="00BF7A61">
              <w:rPr>
                <w:rStyle w:val="Lienhypertexte"/>
                <w:rFonts w:ascii="Arial Narrow" w:hAnsi="Arial Narrow"/>
                <w:sz w:val="18"/>
                <w:szCs w:val="14"/>
                <w:u w:val="none"/>
              </w:rPr>
              <w:t xml:space="preserve"> </w:t>
            </w:r>
          </w:p>
        </w:tc>
      </w:tr>
      <w:tr w:rsidR="00A96212" w:rsidRPr="00281DE6" w14:paraId="369E5DE9" w14:textId="77777777" w:rsidTr="00BF7A61">
        <w:trPr>
          <w:trHeight w:val="840"/>
        </w:trPr>
        <w:tc>
          <w:tcPr>
            <w:tcW w:w="482" w:type="dxa"/>
            <w:shd w:val="clear" w:color="auto" w:fill="auto"/>
            <w:vAlign w:val="center"/>
          </w:tcPr>
          <w:p w14:paraId="2697F264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5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3AB3F5" w14:textId="77777777" w:rsidR="00A96212" w:rsidRPr="00BF7A61" w:rsidRDefault="00A96212" w:rsidP="00A96212">
            <w:pPr>
              <w:rPr>
                <w:rFonts w:ascii="Arial Narrow" w:hAnsi="Arial Narrow" w:cs="Arial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>Groupement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 xml:space="preserve"> BRL Ingénierie / BRL Ingénierie-Côte d’Ivoire</w:t>
            </w:r>
          </w:p>
        </w:tc>
        <w:tc>
          <w:tcPr>
            <w:tcW w:w="764" w:type="dxa"/>
            <w:vAlign w:val="center"/>
          </w:tcPr>
          <w:p w14:paraId="1D1686C3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France </w:t>
            </w:r>
          </w:p>
        </w:tc>
        <w:tc>
          <w:tcPr>
            <w:tcW w:w="5733" w:type="dxa"/>
            <w:vAlign w:val="center"/>
          </w:tcPr>
          <w:p w14:paraId="043CA8A2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1105 avenue Pierre Mendès France BP 94001 30001 NIMES Cedex 5 France ; Abidjan-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Cocody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2 Plateaux 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Cmdt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Sanon</w:t>
            </w:r>
            <w:proofErr w:type="spellEnd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Abidjan COTE D’IVOIRE.</w:t>
            </w:r>
          </w:p>
          <w:p w14:paraId="261DEE66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Tel : +33 4 66 87 50 78 / +33 4 66 87 50 23 / +225 22 42 48 11</w:t>
            </w:r>
          </w:p>
          <w:p w14:paraId="654F8496" w14:textId="77777777" w:rsidR="00A96212" w:rsidRPr="00BF7A61" w:rsidRDefault="001C691F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hyperlink r:id="rId14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dc.brli@brl.fr</w:t>
              </w:r>
            </w:hyperlink>
            <w:r w:rsidR="00A96212" w:rsidRPr="00BF7A61">
              <w:rPr>
                <w:rStyle w:val="Lienhypertexte"/>
                <w:rFonts w:ascii="Arial Narrow" w:hAnsi="Arial Narrow" w:cs="Arial"/>
                <w:sz w:val="18"/>
                <w:szCs w:val="14"/>
                <w:u w:val="none"/>
                <w:lang w:val="fr-FR"/>
              </w:rPr>
              <w:t xml:space="preserve"> /</w:t>
            </w:r>
            <w:r w:rsidR="00A96212" w:rsidRPr="00BF7A61">
              <w:rPr>
                <w:rStyle w:val="Lienhypertexte"/>
                <w:rFonts w:ascii="Arial Narrow" w:hAnsi="Arial Narrow"/>
                <w:sz w:val="18"/>
                <w:szCs w:val="14"/>
                <w:u w:val="none"/>
              </w:rPr>
              <w:t xml:space="preserve"> </w:t>
            </w:r>
            <w:hyperlink r:id="rId15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Nicolas.vernier@brl.fr</w:t>
              </w:r>
            </w:hyperlink>
            <w:r w:rsidR="00A96212" w:rsidRPr="00BF7A61">
              <w:rPr>
                <w:rStyle w:val="Lienhypertexte"/>
                <w:rFonts w:ascii="Arial Narrow" w:hAnsi="Arial Narrow" w:cs="Arial"/>
                <w:sz w:val="18"/>
                <w:szCs w:val="14"/>
                <w:u w:val="none"/>
                <w:lang w:val="fr-FR"/>
              </w:rPr>
              <w:t xml:space="preserve"> /</w:t>
            </w:r>
            <w:r w:rsidR="00A96212" w:rsidRPr="00BF7A61">
              <w:rPr>
                <w:rStyle w:val="Lienhypertexte"/>
                <w:rFonts w:ascii="Arial Narrow" w:hAnsi="Arial Narrow"/>
                <w:sz w:val="18"/>
                <w:szCs w:val="14"/>
                <w:u w:val="none"/>
              </w:rPr>
              <w:t xml:space="preserve"> </w:t>
            </w:r>
            <w:hyperlink r:id="rId16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pierre/amon@brl.ci</w:t>
              </w:r>
            </w:hyperlink>
            <w:r w:rsidR="00A96212" w:rsidRPr="00BF7A61">
              <w:rPr>
                <w:rStyle w:val="Lienhypertexte"/>
                <w:rFonts w:ascii="Arial Narrow" w:hAnsi="Arial Narrow" w:cs="Arial"/>
                <w:sz w:val="18"/>
                <w:szCs w:val="14"/>
                <w:u w:val="none"/>
                <w:lang w:val="fr-FR"/>
              </w:rPr>
              <w:t xml:space="preserve"> /</w:t>
            </w:r>
            <w:r w:rsidR="00A96212" w:rsidRPr="00BF7A61">
              <w:rPr>
                <w:rStyle w:val="Lienhypertexte"/>
                <w:rFonts w:ascii="Arial Narrow" w:hAnsi="Arial Narrow"/>
                <w:sz w:val="18"/>
                <w:szCs w:val="14"/>
                <w:u w:val="none"/>
              </w:rPr>
              <w:t xml:space="preserve"> </w:t>
            </w:r>
            <w:hyperlink r:id="rId17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  <w:lang w:val="fr-FR"/>
                </w:rPr>
                <w:t>Armel.loess@brl.ci</w:t>
              </w:r>
            </w:hyperlink>
            <w:r w:rsidR="00A96212"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 xml:space="preserve"> </w:t>
            </w:r>
          </w:p>
        </w:tc>
      </w:tr>
      <w:tr w:rsidR="00A96212" w:rsidRPr="00281DE6" w14:paraId="6D01B899" w14:textId="77777777" w:rsidTr="00BF7A61">
        <w:trPr>
          <w:trHeight w:val="554"/>
        </w:trPr>
        <w:tc>
          <w:tcPr>
            <w:tcW w:w="482" w:type="dxa"/>
            <w:shd w:val="clear" w:color="auto" w:fill="auto"/>
            <w:vAlign w:val="center"/>
          </w:tcPr>
          <w:p w14:paraId="7485914D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3243920" w14:textId="77777777" w:rsidR="00A96212" w:rsidRPr="00BF7A61" w:rsidRDefault="00A96212" w:rsidP="00A96212">
            <w:pPr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4"/>
                <w:lang w:val="fr-FR"/>
              </w:rPr>
              <w:t xml:space="preserve">Groupement </w:t>
            </w:r>
            <w:r w:rsidRPr="00BF7A61">
              <w:rPr>
                <w:rFonts w:ascii="Arial Narrow" w:hAnsi="Arial Narrow" w:cs="Arial"/>
                <w:b/>
                <w:bCs/>
                <w:sz w:val="18"/>
                <w:szCs w:val="14"/>
                <w:lang w:val="fr-FR"/>
              </w:rPr>
              <w:t>CIRA SAS / CEEKA</w:t>
            </w:r>
          </w:p>
        </w:tc>
        <w:tc>
          <w:tcPr>
            <w:tcW w:w="764" w:type="dxa"/>
            <w:vAlign w:val="center"/>
          </w:tcPr>
          <w:p w14:paraId="5FB047BB" w14:textId="77777777" w:rsidR="00A96212" w:rsidRPr="00BF7A61" w:rsidRDefault="00A96212" w:rsidP="00A96212">
            <w:pPr>
              <w:spacing w:before="240"/>
              <w:jc w:val="center"/>
              <w:rPr>
                <w:rFonts w:ascii="Arial Narrow" w:hAnsi="Arial Narrow" w:cs="Arial"/>
                <w:sz w:val="18"/>
                <w:szCs w:val="14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  <w:lang w:val="fr-FR"/>
              </w:rPr>
              <w:t>Mali</w:t>
            </w:r>
          </w:p>
        </w:tc>
        <w:tc>
          <w:tcPr>
            <w:tcW w:w="5733" w:type="dxa"/>
            <w:vAlign w:val="center"/>
          </w:tcPr>
          <w:p w14:paraId="08BCB93D" w14:textId="77777777" w:rsidR="00A96212" w:rsidRPr="00BF7A61" w:rsidRDefault="00A96212" w:rsidP="00A96212">
            <w:pPr>
              <w:rPr>
                <w:rFonts w:ascii="Arial Narrow" w:hAnsi="Arial Narrow" w:cs="Arial"/>
                <w:color w:val="000000"/>
                <w:sz w:val="18"/>
                <w:szCs w:val="14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</w:rPr>
              <w:t xml:space="preserve">B.P. 5016 Bamako (Mali) – </w:t>
            </w:r>
            <w:proofErr w:type="spellStart"/>
            <w:r w:rsidRPr="00BF7A61">
              <w:rPr>
                <w:rFonts w:ascii="Arial Narrow" w:hAnsi="Arial Narrow" w:cs="Arial"/>
                <w:color w:val="000000"/>
                <w:sz w:val="18"/>
                <w:szCs w:val="14"/>
              </w:rPr>
              <w:t>Hamdallaye</w:t>
            </w:r>
            <w:proofErr w:type="spellEnd"/>
          </w:p>
          <w:p w14:paraId="4B1B06A4" w14:textId="4108D42B" w:rsidR="00A96212" w:rsidRPr="00BF7A61" w:rsidRDefault="00BF7A61" w:rsidP="00A96212">
            <w:pPr>
              <w:rPr>
                <w:rFonts w:ascii="Arial Narrow" w:hAnsi="Arial Narrow" w:cs="Arial"/>
                <w:color w:val="000000"/>
                <w:sz w:val="18"/>
                <w:szCs w:val="14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4"/>
              </w:rPr>
              <w:t>Tel:</w:t>
            </w:r>
            <w:r w:rsidR="00A96212" w:rsidRPr="00BF7A61">
              <w:rPr>
                <w:rFonts w:ascii="Arial Narrow" w:hAnsi="Arial Narrow" w:cs="Arial"/>
                <w:color w:val="000000"/>
                <w:sz w:val="18"/>
                <w:szCs w:val="14"/>
              </w:rPr>
              <w:t xml:space="preserve"> +223 20-24-32-34 / +223 44-90-00-64</w:t>
            </w:r>
          </w:p>
          <w:p w14:paraId="66DAA53B" w14:textId="77777777" w:rsidR="00A96212" w:rsidRPr="00BF7A61" w:rsidRDefault="001C691F" w:rsidP="00A96212">
            <w:pPr>
              <w:rPr>
                <w:rFonts w:ascii="Arial Narrow" w:hAnsi="Arial Narrow" w:cs="Arial"/>
                <w:color w:val="000000"/>
                <w:sz w:val="18"/>
                <w:szCs w:val="14"/>
              </w:rPr>
            </w:pPr>
            <w:hyperlink r:id="rId18" w:history="1">
              <w:r w:rsidR="00A96212" w:rsidRPr="00BF7A61">
                <w:rPr>
                  <w:rStyle w:val="Lienhypertexte"/>
                  <w:rFonts w:ascii="Arial Narrow" w:hAnsi="Arial Narrow" w:cs="Arial"/>
                  <w:sz w:val="18"/>
                  <w:szCs w:val="14"/>
                  <w:u w:val="none"/>
                </w:rPr>
                <w:t>cira@cira-sas.com</w:t>
              </w:r>
            </w:hyperlink>
          </w:p>
        </w:tc>
      </w:tr>
    </w:tbl>
    <w:p w14:paraId="6D492A3A" w14:textId="2AE5ECD5" w:rsidR="001314FE" w:rsidRPr="00BF7A61" w:rsidRDefault="001314FE">
      <w:pPr>
        <w:rPr>
          <w:rFonts w:ascii="Arial Narrow" w:hAnsi="Arial Narrow"/>
          <w:sz w:val="14"/>
          <w:szCs w:val="10"/>
          <w:lang w:val="fr-FR"/>
        </w:rPr>
      </w:pPr>
    </w:p>
    <w:p w14:paraId="10B90082" w14:textId="538A3957" w:rsidR="005F35BC" w:rsidRPr="00B1441F" w:rsidRDefault="005F35BC" w:rsidP="005F35BC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0"/>
          <w:szCs w:val="16"/>
          <w:u w:val="single"/>
        </w:rPr>
      </w:pPr>
      <w:r w:rsidRPr="00B1441F">
        <w:rPr>
          <w:rFonts w:ascii="Arial Narrow" w:hAnsi="Arial Narrow"/>
          <w:b/>
          <w:sz w:val="20"/>
        </w:rPr>
        <w:t>Classement des candidats intéressés</w:t>
      </w:r>
    </w:p>
    <w:p w14:paraId="78C6A6FA" w14:textId="77777777" w:rsidR="005F35BC" w:rsidRPr="005F35BC" w:rsidRDefault="005F35BC" w:rsidP="00BF7A61">
      <w:pPr>
        <w:jc w:val="both"/>
        <w:rPr>
          <w:rFonts w:ascii="Arial" w:hAnsi="Arial" w:cs="Arial"/>
          <w:b/>
          <w:color w:val="000000"/>
          <w:sz w:val="6"/>
          <w:szCs w:val="18"/>
          <w:u w:val="single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37"/>
        <w:gridCol w:w="1531"/>
        <w:gridCol w:w="1162"/>
        <w:gridCol w:w="851"/>
      </w:tblGrid>
      <w:tr w:rsidR="001314FE" w:rsidRPr="00BF7A61" w14:paraId="71844A4D" w14:textId="77777777" w:rsidTr="00BF7A61">
        <w:trPr>
          <w:trHeight w:val="283"/>
          <w:tblHeader/>
        </w:trPr>
        <w:tc>
          <w:tcPr>
            <w:tcW w:w="596" w:type="dxa"/>
            <w:shd w:val="clear" w:color="auto" w:fill="auto"/>
            <w:vAlign w:val="center"/>
          </w:tcPr>
          <w:p w14:paraId="097E805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N°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50E86E2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  <w:t>Soumissionnaire</w:t>
            </w:r>
          </w:p>
        </w:tc>
        <w:tc>
          <w:tcPr>
            <w:tcW w:w="1531" w:type="dxa"/>
            <w:vAlign w:val="center"/>
          </w:tcPr>
          <w:p w14:paraId="295980EB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  <w:t>Nationalité</w:t>
            </w:r>
          </w:p>
        </w:tc>
        <w:tc>
          <w:tcPr>
            <w:tcW w:w="1162" w:type="dxa"/>
            <w:vAlign w:val="center"/>
          </w:tcPr>
          <w:p w14:paraId="69B371AA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  <w:t>Score</w:t>
            </w:r>
          </w:p>
        </w:tc>
        <w:tc>
          <w:tcPr>
            <w:tcW w:w="851" w:type="dxa"/>
            <w:vAlign w:val="center"/>
          </w:tcPr>
          <w:p w14:paraId="241C6CBD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  <w:t>Rang</w:t>
            </w:r>
          </w:p>
        </w:tc>
      </w:tr>
      <w:tr w:rsidR="001314FE" w:rsidRPr="00BF7A61" w14:paraId="16986784" w14:textId="77777777" w:rsidTr="002A7A78">
        <w:trPr>
          <w:trHeight w:val="268"/>
        </w:trPr>
        <w:tc>
          <w:tcPr>
            <w:tcW w:w="103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35C49" w14:textId="77777777" w:rsidR="001314FE" w:rsidRPr="00BF7A61" w:rsidRDefault="001314FE" w:rsidP="002A7A78">
            <w:pPr>
              <w:ind w:left="7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1.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ab/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Candidats présélectionnés</w:t>
            </w:r>
          </w:p>
        </w:tc>
      </w:tr>
      <w:tr w:rsidR="001314FE" w:rsidRPr="00BF7A61" w14:paraId="4ED25FDD" w14:textId="77777777" w:rsidTr="00B1441F">
        <w:trPr>
          <w:trHeight w:val="227"/>
        </w:trPr>
        <w:tc>
          <w:tcPr>
            <w:tcW w:w="5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C7E454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8F5F41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SEFCO INTERNATIONAL-BURKINA FASO/ SEFCO INTERNATIONAL-CI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31461A74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Burkina Faso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vAlign w:val="center"/>
          </w:tcPr>
          <w:p w14:paraId="6971A5C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100 points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7F2F5F4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1</w:t>
            </w:r>
            <w:r w:rsidRPr="00BF7A61">
              <w:rPr>
                <w:rFonts w:ascii="Arial Narrow" w:hAnsi="Arial Narrow" w:cs="Arial"/>
                <w:sz w:val="18"/>
                <w:szCs w:val="18"/>
                <w:vertAlign w:val="superscript"/>
                <w:lang w:val="fr-FR"/>
              </w:rPr>
              <w:t>er</w:t>
            </w:r>
          </w:p>
        </w:tc>
      </w:tr>
      <w:tr w:rsidR="001314FE" w:rsidRPr="00BF7A61" w14:paraId="31A2BFB9" w14:textId="77777777" w:rsidTr="00B1441F">
        <w:trPr>
          <w:trHeight w:val="22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49366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7A265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SONED-Afrique/BANI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6DDDBA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 xml:space="preserve">Sénégal 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E4A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100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41B2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2</w:t>
            </w:r>
            <w:r w:rsidRPr="00BF7A61">
              <w:rPr>
                <w:rFonts w:ascii="Arial Narrow" w:hAnsi="Arial Narrow" w:cs="Arial"/>
                <w:sz w:val="18"/>
                <w:szCs w:val="18"/>
                <w:vertAlign w:val="superscript"/>
                <w:lang w:val="fr-FR"/>
              </w:rPr>
              <w:t>eme</w:t>
            </w:r>
          </w:p>
        </w:tc>
      </w:tr>
      <w:tr w:rsidR="001314FE" w:rsidRPr="00BF7A61" w14:paraId="166582B9" w14:textId="77777777" w:rsidTr="00B1441F">
        <w:trPr>
          <w:trHeight w:val="22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1EF27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087EE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SCET-TUNISIE/ NEXON Consulting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B8A5A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7972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100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F9C8D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3</w:t>
            </w:r>
            <w:r w:rsidRPr="00BF7A61">
              <w:rPr>
                <w:rFonts w:ascii="Arial Narrow" w:hAnsi="Arial Narrow" w:cs="Arial"/>
                <w:sz w:val="18"/>
                <w:szCs w:val="18"/>
                <w:vertAlign w:val="superscript"/>
                <w:lang w:val="fr-FR"/>
              </w:rPr>
              <w:t>eme</w:t>
            </w:r>
          </w:p>
        </w:tc>
      </w:tr>
      <w:tr w:rsidR="001314FE" w:rsidRPr="00BF7A61" w14:paraId="52351A1C" w14:textId="77777777" w:rsidTr="00B1441F">
        <w:trPr>
          <w:trHeight w:val="22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4C135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4EB78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TERRABO-Ingénieur Conseil / SETEC / EDE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A0C92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Côte d’Ivoire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11CCD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99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AA8A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4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5B1A4331" w14:textId="77777777" w:rsidTr="00B1441F">
        <w:trPr>
          <w:trHeight w:val="22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377F4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AE891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. BRL Ingénierie France/ BRL Ingénierie-Côte d’Ivoire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8BC60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F5D1B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92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3B16C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5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2AC6B92E" w14:textId="77777777" w:rsidTr="00B1441F">
        <w:trPr>
          <w:trHeight w:val="227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0892B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EAEC58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. CIRA SAS / CEEKA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9CEE0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>Mali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2383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91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3BC2D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6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3063B952" w14:textId="77777777" w:rsidTr="002A7A78">
        <w:tc>
          <w:tcPr>
            <w:tcW w:w="1037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E158" w14:textId="77777777" w:rsidR="001314FE" w:rsidRPr="00BF7A61" w:rsidRDefault="001314FE" w:rsidP="002A7A78">
            <w:pPr>
              <w:ind w:left="7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2.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ab/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>Candidats non présélectionnés</w:t>
            </w:r>
          </w:p>
        </w:tc>
      </w:tr>
      <w:tr w:rsidR="001314FE" w:rsidRPr="00BF7A61" w14:paraId="2D59D6DD" w14:textId="77777777" w:rsidTr="00B1441F">
        <w:trPr>
          <w:trHeight w:val="20"/>
        </w:trPr>
        <w:tc>
          <w:tcPr>
            <w:tcW w:w="5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C95C25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7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E10415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BETICO-CI, HYDRO-CO, SGS-Côte d’Ivoire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14:paraId="7A667138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>Côte d’Ivoire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vAlign w:val="center"/>
          </w:tcPr>
          <w:p w14:paraId="47125825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80 points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25CC6560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7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5B1A0002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949E98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9523E7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sz w:val="18"/>
                <w:szCs w:val="18"/>
              </w:rPr>
              <w:t>. ACE / ECIA / CABINET ALICIA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F4A55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>Burkina Faso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36A8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77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BB4F6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8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1F97485B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F20E0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9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CE42E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</w:rPr>
              <w:t>TPFGE – IETF – NATRA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A7208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57506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76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7320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9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3F59F545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F90AC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10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DC026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Groupement SAFEGE/ Arc Ingénierie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124FB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48D58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69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F52D7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</w:rPr>
              <w:t>ème</w:t>
            </w:r>
          </w:p>
        </w:tc>
      </w:tr>
      <w:tr w:rsidR="001314FE" w:rsidRPr="00BF7A61" w14:paraId="7FBA2749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2338D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11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9B6ED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I2E SA/ I2E CI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B7BF0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BF7A61">
              <w:rPr>
                <w:rFonts w:ascii="Arial Narrow" w:hAnsi="Arial Narrow" w:cs="Arial"/>
                <w:sz w:val="18"/>
                <w:szCs w:val="18"/>
              </w:rPr>
              <w:t>Tunisie</w:t>
            </w:r>
            <w:proofErr w:type="spellEnd"/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E77DB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</w:rPr>
              <w:t>62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90C4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11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7571303B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20DA3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12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1F244" w14:textId="77777777" w:rsidR="001314FE" w:rsidRPr="00BF7A61" w:rsidRDefault="001314FE" w:rsidP="002A7A7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ARTELIA Côte d’Ivoire / ARTELIA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8028E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Côte d’Ivoire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6D1FC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61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28690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12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25FF300F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54332F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13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C4D58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  <w:r w:rsidRPr="00BF7A61">
              <w:rPr>
                <w:rFonts w:ascii="Arial Narrow" w:hAnsi="Arial Narrow" w:cs="Arial"/>
                <w:sz w:val="18"/>
                <w:szCs w:val="18"/>
              </w:rPr>
              <w:t>CIMA GLOBAL-AGECET-CIIC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FF671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>Canada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E4637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</w:rPr>
              <w:t>57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2E85485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13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67E6C483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37CB4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14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33DA49" w14:textId="77777777" w:rsidR="001314FE" w:rsidRPr="00BF7A61" w:rsidRDefault="001314FE" w:rsidP="002A7A78">
            <w:pP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AETS / Louis Berger / ENVAL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9F4A4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B146A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57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88B025E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13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3726BC6A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DB2CE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15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13ACF" w14:textId="77777777" w:rsidR="001314FE" w:rsidRPr="00BF7A61" w:rsidRDefault="001314FE" w:rsidP="002A7A7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CONCEPT/ICI-CI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A1D53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Côte d’Ivoire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3B205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55 points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164D9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15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  <w:lang w:val="fr-FR"/>
              </w:rPr>
              <w:t>ème</w:t>
            </w:r>
          </w:p>
        </w:tc>
      </w:tr>
      <w:tr w:rsidR="001314FE" w:rsidRPr="00BF7A61" w14:paraId="63ABCF1F" w14:textId="77777777" w:rsidTr="00B1441F">
        <w:trPr>
          <w:trHeight w:val="20"/>
        </w:trPr>
        <w:tc>
          <w:tcPr>
            <w:tcW w:w="5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6F158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  <w:t>16</w:t>
            </w: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597B5" w14:textId="77777777" w:rsidR="001314FE" w:rsidRPr="00BF7A61" w:rsidRDefault="001314FE" w:rsidP="002A7A7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>Gpt</w:t>
            </w:r>
            <w:proofErr w:type="spellEnd"/>
            <w:r w:rsidRPr="00BF7A6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BF7A6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BF7A61">
              <w:rPr>
                <w:rFonts w:ascii="Arial Narrow" w:hAnsi="Arial Narrow" w:cs="Arial"/>
                <w:sz w:val="18"/>
                <w:szCs w:val="18"/>
                <w:lang w:val="fr-FR"/>
              </w:rPr>
              <w:t>LABEX/ID SAHEL</w:t>
            </w: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9D352" w14:textId="77777777" w:rsidR="001314FE" w:rsidRPr="00BF7A61" w:rsidRDefault="001314FE" w:rsidP="002A7A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sz w:val="18"/>
                <w:szCs w:val="18"/>
              </w:rPr>
              <w:t>Côte d’Ivoire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CBF16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</w:rPr>
              <w:t>35 points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3BA814" w14:textId="77777777" w:rsidR="001314FE" w:rsidRPr="00BF7A61" w:rsidRDefault="001314FE" w:rsidP="002A7A7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7A61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  <w:r w:rsidRPr="00BF7A61">
              <w:rPr>
                <w:rFonts w:ascii="Arial Narrow" w:hAnsi="Arial Narrow" w:cs="Arial"/>
                <w:color w:val="000000"/>
                <w:sz w:val="18"/>
                <w:szCs w:val="18"/>
                <w:vertAlign w:val="superscript"/>
              </w:rPr>
              <w:t>ème</w:t>
            </w:r>
          </w:p>
        </w:tc>
      </w:tr>
    </w:tbl>
    <w:p w14:paraId="5135B985" w14:textId="77777777" w:rsidR="001314FE" w:rsidRPr="00BF7A61" w:rsidRDefault="001314FE" w:rsidP="001314FE">
      <w:pPr>
        <w:rPr>
          <w:rFonts w:ascii="Arial Narrow" w:hAnsi="Arial Narrow"/>
          <w:sz w:val="18"/>
          <w:szCs w:val="18"/>
          <w:lang w:val="fr-FR"/>
        </w:rPr>
      </w:pPr>
    </w:p>
    <w:sectPr w:rsidR="001314FE" w:rsidRPr="00BF7A61" w:rsidSect="00BF7A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D03"/>
    <w:multiLevelType w:val="hybridMultilevel"/>
    <w:tmpl w:val="12D60D4A"/>
    <w:lvl w:ilvl="0" w:tplc="1A9C3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BB2"/>
    <w:multiLevelType w:val="hybridMultilevel"/>
    <w:tmpl w:val="73700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FE"/>
    <w:rsid w:val="00070228"/>
    <w:rsid w:val="001314FE"/>
    <w:rsid w:val="001C691F"/>
    <w:rsid w:val="002A7F8A"/>
    <w:rsid w:val="002D4BB7"/>
    <w:rsid w:val="004C4269"/>
    <w:rsid w:val="005F35BC"/>
    <w:rsid w:val="0063346F"/>
    <w:rsid w:val="0066244D"/>
    <w:rsid w:val="006907EB"/>
    <w:rsid w:val="006C5441"/>
    <w:rsid w:val="006F196C"/>
    <w:rsid w:val="008375E3"/>
    <w:rsid w:val="00A96212"/>
    <w:rsid w:val="00B13DE5"/>
    <w:rsid w:val="00B1441F"/>
    <w:rsid w:val="00B7732B"/>
    <w:rsid w:val="00BF7A61"/>
    <w:rsid w:val="00CE5429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6B8"/>
  <w15:docId w15:val="{B30B5D8F-BE3B-4556-82F5-521FA256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314F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3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314FE"/>
    <w:pPr>
      <w:ind w:left="708"/>
    </w:pPr>
    <w:rPr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314F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cointer@gmail.com" TargetMode="External"/><Relationship Id="rId13" Type="http://schemas.openxmlformats.org/officeDocument/2006/relationships/hyperlink" Target="mailto:terrabo@aviso.ci" TargetMode="External"/><Relationship Id="rId18" Type="http://schemas.openxmlformats.org/officeDocument/2006/relationships/hyperlink" Target="mailto:cira@cira-s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irection@scet-tunisie.com.tn" TargetMode="External"/><Relationship Id="rId17" Type="http://schemas.openxmlformats.org/officeDocument/2006/relationships/hyperlink" Target="mailto:Armel.loess@brl.ci" TargetMode="External"/><Relationship Id="rId2" Type="http://schemas.openxmlformats.org/officeDocument/2006/relationships/styles" Target="styles.xml"/><Relationship Id="rId16" Type="http://schemas.openxmlformats.org/officeDocument/2006/relationships/hyperlink" Target="mailto:pierre/amon@brl.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soned@soned-afrique.org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Nicolas.vernier@brl.fr" TargetMode="External"/><Relationship Id="rId10" Type="http://schemas.openxmlformats.org/officeDocument/2006/relationships/hyperlink" Target="mailto:sonedaf@orange.s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harboughattas@gmail.com" TargetMode="External"/><Relationship Id="rId14" Type="http://schemas.openxmlformats.org/officeDocument/2006/relationships/hyperlink" Target="mailto:dc.brli@br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BASSIN USER1</dc:creator>
  <cp:lastModifiedBy>ASSIONGBON Dede Irene Akpedze</cp:lastModifiedBy>
  <cp:revision>2</cp:revision>
  <cp:lastPrinted>2021-01-29T13:24:00Z</cp:lastPrinted>
  <dcterms:created xsi:type="dcterms:W3CDTF">2021-02-15T20:45:00Z</dcterms:created>
  <dcterms:modified xsi:type="dcterms:W3CDTF">2021-02-15T20:45:00Z</dcterms:modified>
</cp:coreProperties>
</file>