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D8F34" w14:textId="77777777" w:rsidR="009F7DC2" w:rsidRPr="000344F7" w:rsidRDefault="009F7DC2" w:rsidP="009F7DC2">
      <w:pPr>
        <w:pStyle w:val="En-tte"/>
        <w:spacing w:line="360" w:lineRule="auto"/>
        <w:rPr>
          <w:rFonts w:eastAsia="Arial Unicode MS"/>
          <w:b/>
          <w:bCs/>
        </w:rPr>
      </w:pPr>
      <w:bookmarkStart w:id="0" w:name="_GoBack"/>
      <w:bookmarkEnd w:id="0"/>
    </w:p>
    <w:p w14:paraId="4B9564E8" w14:textId="77777777" w:rsidR="00D12ECB" w:rsidRDefault="00D12ECB" w:rsidP="009F7DC2">
      <w:pPr>
        <w:spacing w:after="0" w:line="360" w:lineRule="auto"/>
        <w:ind w:left="-284" w:right="-284"/>
        <w:rPr>
          <w:rFonts w:eastAsia="Times New Roman"/>
          <w:b/>
          <w:szCs w:val="24"/>
        </w:rPr>
      </w:pPr>
    </w:p>
    <w:p w14:paraId="3D4CFD6F" w14:textId="77777777" w:rsidR="00D12ECB" w:rsidRPr="00D12ECB" w:rsidRDefault="00D12ECB" w:rsidP="009F7DC2">
      <w:pPr>
        <w:spacing w:after="0" w:line="360" w:lineRule="auto"/>
        <w:ind w:left="-284" w:right="-284"/>
        <w:rPr>
          <w:rFonts w:eastAsia="Times New Roman"/>
          <w:b/>
          <w:szCs w:val="24"/>
        </w:rPr>
      </w:pPr>
    </w:p>
    <w:p w14:paraId="74081A9A" w14:textId="4A221AAD" w:rsidR="00132D54" w:rsidRPr="00132D54" w:rsidRDefault="00132D54" w:rsidP="00132D54">
      <w:pPr>
        <w:spacing w:after="0" w:line="360" w:lineRule="auto"/>
        <w:ind w:left="-284" w:right="-284"/>
        <w:jc w:val="center"/>
        <w:rPr>
          <w:rFonts w:ascii="Times" w:eastAsia="Times New Roman" w:hAnsi="Times"/>
          <w:b/>
          <w:sz w:val="32"/>
          <w:szCs w:val="32"/>
        </w:rPr>
      </w:pPr>
      <w:r w:rsidRPr="00132D54">
        <w:rPr>
          <w:rFonts w:ascii="Times" w:eastAsia="Times New Roman" w:hAnsi="Times"/>
          <w:b/>
          <w:sz w:val="32"/>
          <w:szCs w:val="32"/>
        </w:rPr>
        <w:t>REPUBLIC OF MALI</w:t>
      </w:r>
    </w:p>
    <w:p w14:paraId="75F16E51" w14:textId="24152BB1" w:rsidR="00132D54" w:rsidRPr="00D12ECB" w:rsidRDefault="00132D54" w:rsidP="00132D54">
      <w:pPr>
        <w:autoSpaceDE w:val="0"/>
        <w:autoSpaceDN w:val="0"/>
        <w:adjustRightInd w:val="0"/>
        <w:spacing w:after="0" w:line="360" w:lineRule="auto"/>
        <w:jc w:val="center"/>
        <w:rPr>
          <w:b/>
          <w:szCs w:val="24"/>
        </w:rPr>
      </w:pPr>
      <w:r w:rsidRPr="00D12ECB">
        <w:rPr>
          <w:b/>
          <w:sz w:val="18"/>
          <w:szCs w:val="18"/>
        </w:rPr>
        <w:t>One People-One Goal-One Faith</w:t>
      </w:r>
    </w:p>
    <w:p w14:paraId="325905C8" w14:textId="3A364B6F" w:rsidR="00132D54" w:rsidRDefault="00132D54" w:rsidP="00132D54">
      <w:pPr>
        <w:spacing w:after="0" w:line="360" w:lineRule="auto"/>
        <w:ind w:left="-284" w:right="-284"/>
        <w:jc w:val="center"/>
        <w:rPr>
          <w:rFonts w:eastAsia="Times New Roman"/>
          <w:b/>
          <w:szCs w:val="24"/>
        </w:rPr>
      </w:pPr>
      <w:r w:rsidRPr="00D12ECB">
        <w:rPr>
          <w:b/>
          <w:szCs w:val="24"/>
        </w:rPr>
        <w:t>----------------</w:t>
      </w:r>
    </w:p>
    <w:p w14:paraId="1C3F95A3" w14:textId="77777777" w:rsidR="00132D54" w:rsidRDefault="00132D54" w:rsidP="009F7DC2">
      <w:pPr>
        <w:spacing w:after="0" w:line="360" w:lineRule="auto"/>
        <w:ind w:left="-284" w:right="-284"/>
        <w:rPr>
          <w:rFonts w:eastAsia="Times New Roman"/>
          <w:b/>
          <w:szCs w:val="24"/>
        </w:rPr>
      </w:pPr>
    </w:p>
    <w:p w14:paraId="4FF8B611" w14:textId="77777777" w:rsidR="00132D54" w:rsidRDefault="00132D54" w:rsidP="00132D54">
      <w:pPr>
        <w:spacing w:after="0" w:line="360" w:lineRule="auto"/>
        <w:ind w:left="-284" w:right="-284"/>
        <w:rPr>
          <w:rFonts w:eastAsia="Times New Roman"/>
          <w:b/>
          <w:szCs w:val="24"/>
        </w:rPr>
      </w:pPr>
    </w:p>
    <w:p w14:paraId="694BD72F" w14:textId="146A781F" w:rsidR="009F7DC2" w:rsidRPr="00D12ECB" w:rsidRDefault="00132D54" w:rsidP="00132D54">
      <w:pPr>
        <w:spacing w:after="0" w:line="360" w:lineRule="auto"/>
        <w:ind w:left="-284" w:right="-284"/>
        <w:jc w:val="center"/>
        <w:rPr>
          <w:b/>
          <w:szCs w:val="24"/>
        </w:rPr>
      </w:pPr>
      <w:r w:rsidRPr="00D12ECB">
        <w:rPr>
          <w:rFonts w:eastAsia="Times New Roman"/>
          <w:b/>
          <w:szCs w:val="24"/>
        </w:rPr>
        <w:t>MINISTERY OF ENERGY AND WATER RESOURCES</w:t>
      </w:r>
    </w:p>
    <w:p w14:paraId="3A0F71FF" w14:textId="318A883C" w:rsidR="00D12ECB" w:rsidRPr="00D12ECB" w:rsidRDefault="009F7DC2" w:rsidP="00132D54">
      <w:pPr>
        <w:autoSpaceDE w:val="0"/>
        <w:autoSpaceDN w:val="0"/>
        <w:adjustRightInd w:val="0"/>
        <w:spacing w:after="0" w:line="360" w:lineRule="auto"/>
        <w:jc w:val="center"/>
        <w:rPr>
          <w:b/>
          <w:szCs w:val="24"/>
        </w:rPr>
      </w:pPr>
      <w:r w:rsidRPr="00D12ECB">
        <w:rPr>
          <w:b/>
          <w:szCs w:val="24"/>
        </w:rPr>
        <w:t>-----------------</w:t>
      </w:r>
    </w:p>
    <w:p w14:paraId="5A653C57" w14:textId="77777777" w:rsidR="00D12ECB" w:rsidRPr="00D12ECB" w:rsidRDefault="00D12ECB" w:rsidP="009F7DC2">
      <w:pPr>
        <w:autoSpaceDE w:val="0"/>
        <w:autoSpaceDN w:val="0"/>
        <w:adjustRightInd w:val="0"/>
        <w:spacing w:after="0" w:line="360" w:lineRule="auto"/>
        <w:rPr>
          <w:b/>
          <w:szCs w:val="24"/>
        </w:rPr>
      </w:pPr>
    </w:p>
    <w:p w14:paraId="4DA36D68" w14:textId="2A9926FC" w:rsidR="00D12ECB" w:rsidRPr="00D12ECB" w:rsidRDefault="00132D54" w:rsidP="00132D54">
      <w:pPr>
        <w:autoSpaceDE w:val="0"/>
        <w:autoSpaceDN w:val="0"/>
        <w:adjustRightInd w:val="0"/>
        <w:spacing w:after="0" w:line="360" w:lineRule="auto"/>
        <w:jc w:val="center"/>
        <w:rPr>
          <w:b/>
          <w:szCs w:val="24"/>
        </w:rPr>
      </w:pPr>
      <w:r w:rsidRPr="00D12ECB">
        <w:rPr>
          <w:b/>
          <w:szCs w:val="24"/>
        </w:rPr>
        <w:t>GENERAL SECRETARIAT</w:t>
      </w:r>
    </w:p>
    <w:p w14:paraId="3F28BF13" w14:textId="77777777" w:rsidR="00132D54" w:rsidRPr="00D12ECB" w:rsidRDefault="00132D54" w:rsidP="00132D54">
      <w:pPr>
        <w:autoSpaceDE w:val="0"/>
        <w:autoSpaceDN w:val="0"/>
        <w:adjustRightInd w:val="0"/>
        <w:spacing w:after="0" w:line="360" w:lineRule="auto"/>
        <w:jc w:val="center"/>
        <w:rPr>
          <w:b/>
          <w:szCs w:val="24"/>
        </w:rPr>
      </w:pPr>
      <w:r w:rsidRPr="00D12ECB">
        <w:rPr>
          <w:b/>
          <w:szCs w:val="24"/>
        </w:rPr>
        <w:t>-----------------</w:t>
      </w:r>
    </w:p>
    <w:p w14:paraId="11A8FFB5" w14:textId="77777777" w:rsidR="00D12ECB" w:rsidRPr="00D12ECB" w:rsidRDefault="00D12ECB" w:rsidP="009F7DC2">
      <w:pPr>
        <w:autoSpaceDE w:val="0"/>
        <w:autoSpaceDN w:val="0"/>
        <w:adjustRightInd w:val="0"/>
        <w:spacing w:after="0" w:line="360" w:lineRule="auto"/>
        <w:rPr>
          <w:b/>
          <w:szCs w:val="24"/>
        </w:rPr>
      </w:pPr>
    </w:p>
    <w:p w14:paraId="1B667CD3" w14:textId="77777777" w:rsidR="00D12ECB" w:rsidRPr="00D12ECB" w:rsidRDefault="00D12ECB" w:rsidP="009F7DC2">
      <w:pPr>
        <w:autoSpaceDE w:val="0"/>
        <w:autoSpaceDN w:val="0"/>
        <w:adjustRightInd w:val="0"/>
        <w:spacing w:after="0" w:line="360" w:lineRule="auto"/>
        <w:rPr>
          <w:b/>
          <w:szCs w:val="24"/>
        </w:rPr>
      </w:pPr>
    </w:p>
    <w:p w14:paraId="1D8B07EF" w14:textId="7D950EC9" w:rsidR="009F7DC2" w:rsidRPr="00D12ECB" w:rsidRDefault="009F7DC2" w:rsidP="009F7DC2">
      <w:pPr>
        <w:autoSpaceDE w:val="0"/>
        <w:autoSpaceDN w:val="0"/>
        <w:adjustRightInd w:val="0"/>
        <w:spacing w:after="0" w:line="360" w:lineRule="auto"/>
        <w:rPr>
          <w:b/>
          <w:szCs w:val="24"/>
        </w:rPr>
      </w:pPr>
      <w:r w:rsidRPr="00D12ECB">
        <w:rPr>
          <w:b/>
          <w:szCs w:val="24"/>
        </w:rPr>
        <w:t xml:space="preserve">                                                                                                                                                                 </w:t>
      </w:r>
    </w:p>
    <w:p w14:paraId="79BC17D7" w14:textId="1364FE74" w:rsidR="009F7DC2" w:rsidRPr="00D12ECB" w:rsidRDefault="00132D54" w:rsidP="00D12ECB">
      <w:pPr>
        <w:spacing w:after="0" w:line="240" w:lineRule="auto"/>
        <w:jc w:val="center"/>
        <w:rPr>
          <w:rFonts w:eastAsia="Times New Roman"/>
          <w:sz w:val="24"/>
          <w:szCs w:val="24"/>
          <w:lang w:eastAsia="en-GB"/>
        </w:rPr>
      </w:pPr>
      <w:r>
        <w:rPr>
          <w:rFonts w:ascii="Helvetica" w:eastAsia="Times New Roman" w:hAnsi="Helvetica"/>
          <w:color w:val="1B1E25"/>
        </w:rPr>
        <w:t xml:space="preserve">National Commission for </w:t>
      </w:r>
      <w:r w:rsidR="00D12ECB" w:rsidRPr="00D12ECB">
        <w:rPr>
          <w:rFonts w:ascii="Helvetica" w:eastAsia="Times New Roman" w:hAnsi="Helvetica"/>
          <w:color w:val="1B1E25"/>
        </w:rPr>
        <w:t xml:space="preserve">Renewable </w:t>
      </w:r>
      <w:r>
        <w:rPr>
          <w:rFonts w:ascii="Helvetica" w:eastAsia="Times New Roman" w:hAnsi="Helvetica"/>
          <w:color w:val="1B1E25"/>
        </w:rPr>
        <w:t xml:space="preserve">Energy, </w:t>
      </w:r>
      <w:r w:rsidR="00D12ECB" w:rsidRPr="00D12ECB">
        <w:rPr>
          <w:rFonts w:ascii="Helvetica" w:eastAsia="Times New Roman" w:hAnsi="Helvetica"/>
          <w:color w:val="1B1E25"/>
        </w:rPr>
        <w:t xml:space="preserve">Mali </w:t>
      </w:r>
      <w:r w:rsidR="009F7DC2" w:rsidRPr="00D12ECB">
        <w:rPr>
          <w:rFonts w:eastAsia="Times New Roman"/>
          <w:b/>
          <w:szCs w:val="24"/>
        </w:rPr>
        <w:t>(AER-MALI)</w:t>
      </w:r>
    </w:p>
    <w:p w14:paraId="3FEB7FE7" w14:textId="77777777" w:rsidR="009F7DC2" w:rsidRPr="00D12ECB" w:rsidRDefault="009F7DC2" w:rsidP="009F7DC2">
      <w:pPr>
        <w:tabs>
          <w:tab w:val="center" w:pos="4680"/>
          <w:tab w:val="right" w:pos="9360"/>
        </w:tabs>
        <w:spacing w:after="0" w:line="360" w:lineRule="auto"/>
        <w:ind w:left="-720" w:right="23"/>
        <w:rPr>
          <w:b/>
          <w:szCs w:val="24"/>
        </w:rPr>
      </w:pPr>
      <w:r w:rsidRPr="00D12ECB">
        <w:rPr>
          <w:b/>
          <w:szCs w:val="24"/>
        </w:rPr>
        <w:t xml:space="preserve">         </w:t>
      </w:r>
      <w:r w:rsidRPr="00D12ECB">
        <w:rPr>
          <w:b/>
          <w:szCs w:val="24"/>
          <w:u w:val="single"/>
        </w:rPr>
        <w:t>_________________________________________________________________________________</w:t>
      </w:r>
    </w:p>
    <w:p w14:paraId="489690DE" w14:textId="77777777" w:rsidR="009F7DC2" w:rsidRPr="00D12ECB" w:rsidRDefault="009F7DC2" w:rsidP="009F7DC2">
      <w:pPr>
        <w:spacing w:after="0" w:line="360" w:lineRule="auto"/>
        <w:rPr>
          <w:b/>
        </w:rPr>
      </w:pPr>
    </w:p>
    <w:p w14:paraId="78C8B13D" w14:textId="77777777" w:rsidR="00D12ECB" w:rsidRPr="00D12ECB" w:rsidRDefault="00D12ECB" w:rsidP="009F7DC2">
      <w:pPr>
        <w:spacing w:after="0" w:line="360" w:lineRule="auto"/>
        <w:rPr>
          <w:b/>
        </w:rPr>
      </w:pPr>
    </w:p>
    <w:p w14:paraId="53406738" w14:textId="77777777" w:rsidR="009F7DC2" w:rsidRPr="00D12ECB" w:rsidRDefault="009F7DC2" w:rsidP="009F7DC2">
      <w:pPr>
        <w:spacing w:after="0" w:line="360" w:lineRule="auto"/>
        <w:jc w:val="center"/>
        <w:rPr>
          <w:b/>
        </w:rPr>
      </w:pPr>
    </w:p>
    <w:p w14:paraId="3F5E2EF6" w14:textId="04486824" w:rsidR="00D12ECB" w:rsidRPr="00132D54" w:rsidRDefault="00D12ECB" w:rsidP="009F7DC2">
      <w:pPr>
        <w:spacing w:after="0" w:line="360" w:lineRule="auto"/>
        <w:jc w:val="center"/>
        <w:rPr>
          <w:rFonts w:ascii="Times" w:hAnsi="Times"/>
          <w:b/>
          <w:bCs/>
        </w:rPr>
      </w:pPr>
      <w:r w:rsidRPr="00132D54">
        <w:rPr>
          <w:rFonts w:ascii="Times" w:hAnsi="Times"/>
          <w:b/>
          <w:bCs/>
        </w:rPr>
        <w:t>ELECTRIFICATION PROJECT WITH SOLAR PHOTOVOLTAIC POWER PLANT IN 70 VILLAGES IN MALI</w:t>
      </w:r>
    </w:p>
    <w:p w14:paraId="5C92769F" w14:textId="77777777" w:rsidR="009F7DC2" w:rsidRPr="00D12ECB" w:rsidRDefault="009F7DC2">
      <w:pPr>
        <w:spacing w:after="160" w:line="259" w:lineRule="auto"/>
        <w:rPr>
          <w:rFonts w:ascii="Times New Roman" w:hAnsi="Times New Roman" w:cs="Times New Roman"/>
          <w:b/>
          <w:sz w:val="20"/>
          <w:szCs w:val="20"/>
        </w:rPr>
      </w:pPr>
    </w:p>
    <w:p w14:paraId="79DDA85F" w14:textId="77777777" w:rsidR="009F7DC2" w:rsidRPr="00D12ECB" w:rsidRDefault="009F7DC2">
      <w:pPr>
        <w:spacing w:after="160" w:line="259" w:lineRule="auto"/>
        <w:rPr>
          <w:rFonts w:ascii="Times New Roman" w:hAnsi="Times New Roman" w:cs="Times New Roman"/>
          <w:b/>
          <w:sz w:val="20"/>
          <w:szCs w:val="20"/>
        </w:rPr>
      </w:pPr>
    </w:p>
    <w:p w14:paraId="464476FB" w14:textId="77777777" w:rsidR="00D12ECB" w:rsidRPr="00D12ECB" w:rsidRDefault="00D12ECB">
      <w:pPr>
        <w:spacing w:after="160" w:line="259" w:lineRule="auto"/>
        <w:rPr>
          <w:rFonts w:ascii="Times New Roman" w:hAnsi="Times New Roman" w:cs="Times New Roman"/>
          <w:b/>
          <w:sz w:val="20"/>
          <w:szCs w:val="20"/>
        </w:rPr>
      </w:pPr>
    </w:p>
    <w:p w14:paraId="479132F5" w14:textId="77777777" w:rsidR="009F7DC2" w:rsidRPr="00D12ECB" w:rsidRDefault="009F7DC2">
      <w:pPr>
        <w:spacing w:after="160" w:line="259" w:lineRule="auto"/>
        <w:rPr>
          <w:rFonts w:ascii="Times New Roman" w:hAnsi="Times New Roman" w:cs="Times New Roman"/>
          <w:b/>
          <w:sz w:val="20"/>
          <w:szCs w:val="20"/>
        </w:rPr>
      </w:pPr>
    </w:p>
    <w:p w14:paraId="60D42AE5" w14:textId="248266DC" w:rsidR="009F7DC2" w:rsidRPr="00D12ECB" w:rsidRDefault="00D12ECB" w:rsidP="00132D54">
      <w:pPr>
        <w:spacing w:after="160" w:line="259" w:lineRule="auto"/>
        <w:jc w:val="center"/>
        <w:rPr>
          <w:rFonts w:ascii="Times New Roman" w:hAnsi="Times New Roman" w:cs="Times New Roman"/>
          <w:b/>
          <w:sz w:val="20"/>
          <w:szCs w:val="20"/>
        </w:rPr>
      </w:pPr>
      <w:r w:rsidRPr="00D12ECB">
        <w:rPr>
          <w:rFonts w:ascii="Times New Roman" w:hAnsi="Times New Roman" w:cs="Times New Roman"/>
          <w:b/>
          <w:sz w:val="20"/>
          <w:szCs w:val="20"/>
        </w:rPr>
        <w:t>GENDER MAINSTREAMING ACTION PLAN</w:t>
      </w:r>
    </w:p>
    <w:p w14:paraId="467E71C0" w14:textId="77777777" w:rsidR="009F7DC2" w:rsidRPr="00D12ECB" w:rsidRDefault="009F7DC2" w:rsidP="009F7DC2">
      <w:pPr>
        <w:spacing w:after="160" w:line="259" w:lineRule="auto"/>
        <w:jc w:val="center"/>
        <w:rPr>
          <w:rFonts w:ascii="Times New Roman" w:hAnsi="Times New Roman" w:cs="Times New Roman"/>
          <w:b/>
          <w:sz w:val="20"/>
          <w:szCs w:val="20"/>
        </w:rPr>
      </w:pPr>
    </w:p>
    <w:p w14:paraId="7BDEB56D" w14:textId="77777777" w:rsidR="009F7DC2" w:rsidRPr="00D12ECB" w:rsidRDefault="009F7DC2" w:rsidP="009F7DC2">
      <w:pPr>
        <w:spacing w:after="160" w:line="259" w:lineRule="auto"/>
        <w:jc w:val="center"/>
        <w:rPr>
          <w:rFonts w:ascii="Times New Roman" w:hAnsi="Times New Roman" w:cs="Times New Roman"/>
          <w:b/>
          <w:sz w:val="20"/>
          <w:szCs w:val="20"/>
        </w:rPr>
      </w:pPr>
    </w:p>
    <w:p w14:paraId="29E31F45" w14:textId="77777777" w:rsidR="009F7DC2" w:rsidRPr="00D12ECB" w:rsidRDefault="009F7DC2" w:rsidP="009F7DC2">
      <w:pPr>
        <w:spacing w:after="160" w:line="259" w:lineRule="auto"/>
        <w:jc w:val="center"/>
        <w:rPr>
          <w:rFonts w:ascii="Times New Roman" w:hAnsi="Times New Roman" w:cs="Times New Roman"/>
          <w:b/>
          <w:sz w:val="20"/>
          <w:szCs w:val="20"/>
        </w:rPr>
      </w:pPr>
    </w:p>
    <w:p w14:paraId="6D133C84" w14:textId="77777777" w:rsidR="009F7DC2" w:rsidRPr="00D12ECB" w:rsidRDefault="009F7DC2" w:rsidP="00132D54">
      <w:pPr>
        <w:spacing w:after="160" w:line="259" w:lineRule="auto"/>
        <w:rPr>
          <w:rFonts w:ascii="Times New Roman" w:hAnsi="Times New Roman" w:cs="Times New Roman"/>
          <w:b/>
          <w:sz w:val="20"/>
          <w:szCs w:val="20"/>
        </w:rPr>
      </w:pPr>
    </w:p>
    <w:p w14:paraId="160577C3" w14:textId="77777777" w:rsidR="009F7DC2" w:rsidRPr="00D12ECB" w:rsidRDefault="009F7DC2" w:rsidP="009F7DC2">
      <w:pPr>
        <w:spacing w:after="160" w:line="259" w:lineRule="auto"/>
        <w:jc w:val="center"/>
        <w:rPr>
          <w:rFonts w:ascii="Times New Roman" w:hAnsi="Times New Roman" w:cs="Times New Roman"/>
          <w:b/>
          <w:sz w:val="20"/>
          <w:szCs w:val="20"/>
        </w:rPr>
      </w:pPr>
    </w:p>
    <w:p w14:paraId="6AD02537" w14:textId="77777777" w:rsidR="009F7DC2" w:rsidRPr="00D12ECB" w:rsidRDefault="009F7DC2" w:rsidP="009F7DC2">
      <w:pPr>
        <w:spacing w:after="160" w:line="259" w:lineRule="auto"/>
        <w:jc w:val="center"/>
        <w:rPr>
          <w:rFonts w:ascii="Times New Roman" w:hAnsi="Times New Roman" w:cs="Times New Roman"/>
          <w:b/>
          <w:sz w:val="20"/>
          <w:szCs w:val="20"/>
        </w:rPr>
      </w:pPr>
    </w:p>
    <w:p w14:paraId="4E30A3B8" w14:textId="1DBBEDEA" w:rsidR="009F7DC2" w:rsidRPr="00D12ECB" w:rsidRDefault="00D12ECB" w:rsidP="009F7DC2">
      <w:pPr>
        <w:spacing w:after="160" w:line="259" w:lineRule="auto"/>
        <w:jc w:val="right"/>
        <w:rPr>
          <w:rFonts w:ascii="Times New Roman" w:hAnsi="Times New Roman" w:cs="Times New Roman"/>
          <w:sz w:val="20"/>
          <w:szCs w:val="20"/>
        </w:rPr>
      </w:pPr>
      <w:r w:rsidRPr="00D12ECB">
        <w:rPr>
          <w:rFonts w:ascii="Times New Roman" w:hAnsi="Times New Roman" w:cs="Times New Roman"/>
          <w:sz w:val="20"/>
          <w:szCs w:val="20"/>
        </w:rPr>
        <w:t>Ju</w:t>
      </w:r>
      <w:r w:rsidR="009F7DC2" w:rsidRPr="00D12ECB">
        <w:rPr>
          <w:rFonts w:ascii="Times New Roman" w:hAnsi="Times New Roman" w:cs="Times New Roman"/>
          <w:sz w:val="20"/>
          <w:szCs w:val="20"/>
        </w:rPr>
        <w:t>n</w:t>
      </w:r>
      <w:r w:rsidRPr="00D12ECB">
        <w:rPr>
          <w:rFonts w:ascii="Times New Roman" w:hAnsi="Times New Roman" w:cs="Times New Roman"/>
          <w:sz w:val="20"/>
          <w:szCs w:val="20"/>
        </w:rPr>
        <w:t>e</w:t>
      </w:r>
      <w:r w:rsidR="009F7DC2" w:rsidRPr="00D12ECB">
        <w:rPr>
          <w:rFonts w:ascii="Times New Roman" w:hAnsi="Times New Roman" w:cs="Times New Roman"/>
          <w:sz w:val="20"/>
          <w:szCs w:val="20"/>
        </w:rPr>
        <w:t xml:space="preserve"> 2018</w:t>
      </w:r>
      <w:r w:rsidR="009F7DC2" w:rsidRPr="00D12ECB">
        <w:rPr>
          <w:rFonts w:ascii="Times New Roman" w:hAnsi="Times New Roman" w:cs="Times New Roman"/>
          <w:sz w:val="20"/>
          <w:szCs w:val="20"/>
        </w:rPr>
        <w:br w:type="page"/>
      </w:r>
    </w:p>
    <w:p w14:paraId="3B05A3AF" w14:textId="77777777" w:rsidR="007C4220" w:rsidRPr="00D12ECB" w:rsidRDefault="007C4220" w:rsidP="002D5316">
      <w:pPr>
        <w:jc w:val="center"/>
      </w:pPr>
    </w:p>
    <w:sdt>
      <w:sdtPr>
        <w:rPr>
          <w:rFonts w:asciiTheme="minorHAnsi" w:eastAsiaTheme="minorEastAsia" w:hAnsiTheme="minorHAnsi" w:cstheme="minorBidi"/>
          <w:color w:val="auto"/>
          <w:sz w:val="22"/>
          <w:szCs w:val="22"/>
        </w:rPr>
        <w:id w:val="1019119201"/>
        <w:docPartObj>
          <w:docPartGallery w:val="Table of Contents"/>
          <w:docPartUnique/>
        </w:docPartObj>
      </w:sdtPr>
      <w:sdtEndPr>
        <w:rPr>
          <w:b/>
          <w:bCs/>
        </w:rPr>
      </w:sdtEndPr>
      <w:sdtContent>
        <w:p w14:paraId="6265423F" w14:textId="0C5AC49A" w:rsidR="001477F6" w:rsidRPr="00F874FC" w:rsidRDefault="001477F6">
          <w:pPr>
            <w:pStyle w:val="En-ttedetabledesmatires"/>
          </w:pPr>
          <w:r w:rsidRPr="00F874FC">
            <w:t xml:space="preserve">Table </w:t>
          </w:r>
          <w:r w:rsidR="00D12ECB" w:rsidRPr="00F874FC">
            <w:t>of</w:t>
          </w:r>
          <w:r w:rsidRPr="00F874FC">
            <w:t xml:space="preserve"> </w:t>
          </w:r>
          <w:r w:rsidR="00D12ECB" w:rsidRPr="00F874FC">
            <w:t>Contents</w:t>
          </w:r>
        </w:p>
        <w:p w14:paraId="7F044E36" w14:textId="77777777" w:rsidR="00D12ECB" w:rsidRPr="00F874FC" w:rsidRDefault="001477F6">
          <w:pPr>
            <w:pStyle w:val="TM1"/>
            <w:tabs>
              <w:tab w:val="right" w:leader="dot" w:pos="9488"/>
            </w:tabs>
            <w:rPr>
              <w:sz w:val="24"/>
              <w:szCs w:val="24"/>
              <w:lang w:eastAsia="en-GB"/>
            </w:rPr>
          </w:pPr>
          <w:r w:rsidRPr="00F874FC">
            <w:fldChar w:fldCharType="begin"/>
          </w:r>
          <w:r w:rsidRPr="00F874FC">
            <w:instrText xml:space="preserve"> TOC \o "1-3" \h \z \u </w:instrText>
          </w:r>
          <w:r w:rsidRPr="00F874FC">
            <w:fldChar w:fldCharType="separate"/>
          </w:r>
          <w:hyperlink w:anchor="_Toc517595238" w:history="1">
            <w:r w:rsidR="00D12ECB" w:rsidRPr="00F874FC">
              <w:rPr>
                <w:rStyle w:val="Lienhypertexte"/>
                <w:rFonts w:eastAsia="Calibri"/>
              </w:rPr>
              <w:t>INTRODUCTION</w:t>
            </w:r>
            <w:r w:rsidR="00D12ECB" w:rsidRPr="00F874FC">
              <w:rPr>
                <w:webHidden/>
              </w:rPr>
              <w:tab/>
            </w:r>
            <w:r w:rsidR="00D12ECB" w:rsidRPr="00F874FC">
              <w:rPr>
                <w:webHidden/>
              </w:rPr>
              <w:fldChar w:fldCharType="begin"/>
            </w:r>
            <w:r w:rsidR="00D12ECB" w:rsidRPr="00F874FC">
              <w:rPr>
                <w:webHidden/>
              </w:rPr>
              <w:instrText xml:space="preserve"> PAGEREF _Toc517595238 \h </w:instrText>
            </w:r>
            <w:r w:rsidR="00D12ECB" w:rsidRPr="00F874FC">
              <w:rPr>
                <w:webHidden/>
              </w:rPr>
            </w:r>
            <w:r w:rsidR="00D12ECB" w:rsidRPr="00F874FC">
              <w:rPr>
                <w:webHidden/>
              </w:rPr>
              <w:fldChar w:fldCharType="separate"/>
            </w:r>
            <w:r w:rsidR="00D12ECB" w:rsidRPr="00F874FC">
              <w:rPr>
                <w:webHidden/>
              </w:rPr>
              <w:t>2</w:t>
            </w:r>
            <w:r w:rsidR="00D12ECB" w:rsidRPr="00F874FC">
              <w:rPr>
                <w:webHidden/>
              </w:rPr>
              <w:fldChar w:fldCharType="end"/>
            </w:r>
          </w:hyperlink>
        </w:p>
        <w:p w14:paraId="63397130" w14:textId="77777777" w:rsidR="00D12ECB" w:rsidRPr="00F874FC" w:rsidRDefault="00944224">
          <w:pPr>
            <w:pStyle w:val="TM1"/>
            <w:tabs>
              <w:tab w:val="left" w:pos="480"/>
              <w:tab w:val="right" w:leader="dot" w:pos="9488"/>
            </w:tabs>
            <w:rPr>
              <w:sz w:val="24"/>
              <w:szCs w:val="24"/>
              <w:lang w:eastAsia="en-GB"/>
            </w:rPr>
          </w:pPr>
          <w:hyperlink w:anchor="_Toc517595239" w:history="1">
            <w:r w:rsidR="00D12ECB" w:rsidRPr="00F874FC">
              <w:rPr>
                <w:rStyle w:val="Lienhypertexte"/>
              </w:rPr>
              <w:t>I.</w:t>
            </w:r>
            <w:r w:rsidR="00D12ECB" w:rsidRPr="00F874FC">
              <w:rPr>
                <w:sz w:val="24"/>
                <w:szCs w:val="24"/>
                <w:lang w:eastAsia="en-GB"/>
              </w:rPr>
              <w:tab/>
            </w:r>
            <w:r w:rsidR="00D12ECB" w:rsidRPr="00F874FC">
              <w:rPr>
                <w:rStyle w:val="Lienhypertexte"/>
              </w:rPr>
              <w:t>OVERVIEW OF NATIONAL GENDER POLICY IN MALI</w:t>
            </w:r>
            <w:r w:rsidR="00D12ECB" w:rsidRPr="00F874FC">
              <w:rPr>
                <w:webHidden/>
              </w:rPr>
              <w:tab/>
            </w:r>
            <w:r w:rsidR="00D12ECB" w:rsidRPr="00F874FC">
              <w:rPr>
                <w:webHidden/>
              </w:rPr>
              <w:fldChar w:fldCharType="begin"/>
            </w:r>
            <w:r w:rsidR="00D12ECB" w:rsidRPr="00F874FC">
              <w:rPr>
                <w:webHidden/>
              </w:rPr>
              <w:instrText xml:space="preserve"> PAGEREF _Toc517595239 \h </w:instrText>
            </w:r>
            <w:r w:rsidR="00D12ECB" w:rsidRPr="00F874FC">
              <w:rPr>
                <w:webHidden/>
              </w:rPr>
            </w:r>
            <w:r w:rsidR="00D12ECB" w:rsidRPr="00F874FC">
              <w:rPr>
                <w:webHidden/>
              </w:rPr>
              <w:fldChar w:fldCharType="separate"/>
            </w:r>
            <w:r w:rsidR="00D12ECB" w:rsidRPr="00F874FC">
              <w:rPr>
                <w:webHidden/>
              </w:rPr>
              <w:t>3</w:t>
            </w:r>
            <w:r w:rsidR="00D12ECB" w:rsidRPr="00F874FC">
              <w:rPr>
                <w:webHidden/>
              </w:rPr>
              <w:fldChar w:fldCharType="end"/>
            </w:r>
          </w:hyperlink>
        </w:p>
        <w:p w14:paraId="2DB83D25" w14:textId="77777777" w:rsidR="00D12ECB" w:rsidRPr="00F874FC" w:rsidRDefault="00944224">
          <w:pPr>
            <w:pStyle w:val="TM1"/>
            <w:tabs>
              <w:tab w:val="right" w:leader="dot" w:pos="9488"/>
            </w:tabs>
            <w:rPr>
              <w:sz w:val="24"/>
              <w:szCs w:val="24"/>
              <w:lang w:eastAsia="en-GB"/>
            </w:rPr>
          </w:pPr>
          <w:hyperlink w:anchor="_Toc517595240" w:history="1">
            <w:r w:rsidR="00D12ECB" w:rsidRPr="00F874FC">
              <w:rPr>
                <w:rStyle w:val="Lienhypertexte"/>
                <w:rFonts w:ascii="Times New Roman" w:hAnsi="Times New Roman"/>
                <w:i/>
              </w:rPr>
              <w:t>This overview is a reminder of the salient points of the policy whose vision is to provide strategic directions</w:t>
            </w:r>
            <w:r w:rsidR="00D12ECB" w:rsidRPr="00F874FC">
              <w:rPr>
                <w:webHidden/>
              </w:rPr>
              <w:tab/>
            </w:r>
            <w:r w:rsidR="00D12ECB" w:rsidRPr="00F874FC">
              <w:rPr>
                <w:webHidden/>
              </w:rPr>
              <w:fldChar w:fldCharType="begin"/>
            </w:r>
            <w:r w:rsidR="00D12ECB" w:rsidRPr="00F874FC">
              <w:rPr>
                <w:webHidden/>
              </w:rPr>
              <w:instrText xml:space="preserve"> PAGEREF _Toc517595240 \h </w:instrText>
            </w:r>
            <w:r w:rsidR="00D12ECB" w:rsidRPr="00F874FC">
              <w:rPr>
                <w:webHidden/>
              </w:rPr>
            </w:r>
            <w:r w:rsidR="00D12ECB" w:rsidRPr="00F874FC">
              <w:rPr>
                <w:webHidden/>
              </w:rPr>
              <w:fldChar w:fldCharType="separate"/>
            </w:r>
            <w:r w:rsidR="00D12ECB" w:rsidRPr="00F874FC">
              <w:rPr>
                <w:webHidden/>
              </w:rPr>
              <w:t>3</w:t>
            </w:r>
            <w:r w:rsidR="00D12ECB" w:rsidRPr="00F874FC">
              <w:rPr>
                <w:webHidden/>
              </w:rPr>
              <w:fldChar w:fldCharType="end"/>
            </w:r>
          </w:hyperlink>
        </w:p>
        <w:p w14:paraId="149889D4" w14:textId="77777777" w:rsidR="00D12ECB" w:rsidRPr="00F874FC" w:rsidRDefault="00944224">
          <w:pPr>
            <w:pStyle w:val="TM1"/>
            <w:tabs>
              <w:tab w:val="left" w:pos="480"/>
              <w:tab w:val="right" w:leader="dot" w:pos="9488"/>
            </w:tabs>
            <w:rPr>
              <w:sz w:val="24"/>
              <w:szCs w:val="24"/>
              <w:lang w:eastAsia="en-GB"/>
            </w:rPr>
          </w:pPr>
          <w:hyperlink w:anchor="_Toc517595242" w:history="1">
            <w:r w:rsidR="00D12ECB" w:rsidRPr="00F874FC">
              <w:rPr>
                <w:rStyle w:val="Lienhypertexte"/>
              </w:rPr>
              <w:t>II.</w:t>
            </w:r>
            <w:r w:rsidR="00D12ECB" w:rsidRPr="00F874FC">
              <w:rPr>
                <w:sz w:val="24"/>
                <w:szCs w:val="24"/>
                <w:lang w:eastAsia="en-GB"/>
              </w:rPr>
              <w:tab/>
            </w:r>
            <w:r w:rsidR="00D12ECB" w:rsidRPr="00F874FC">
              <w:rPr>
                <w:rStyle w:val="Lienhypertexte"/>
              </w:rPr>
              <w:t>BACKGROUND AND RATIONALE</w:t>
            </w:r>
            <w:r w:rsidR="00D12ECB" w:rsidRPr="00F874FC">
              <w:rPr>
                <w:webHidden/>
              </w:rPr>
              <w:tab/>
            </w:r>
            <w:r w:rsidR="00D12ECB" w:rsidRPr="00F874FC">
              <w:rPr>
                <w:webHidden/>
              </w:rPr>
              <w:fldChar w:fldCharType="begin"/>
            </w:r>
            <w:r w:rsidR="00D12ECB" w:rsidRPr="00F874FC">
              <w:rPr>
                <w:webHidden/>
              </w:rPr>
              <w:instrText xml:space="preserve"> PAGEREF _Toc517595242 \h </w:instrText>
            </w:r>
            <w:r w:rsidR="00D12ECB" w:rsidRPr="00F874FC">
              <w:rPr>
                <w:webHidden/>
              </w:rPr>
            </w:r>
            <w:r w:rsidR="00D12ECB" w:rsidRPr="00F874FC">
              <w:rPr>
                <w:webHidden/>
              </w:rPr>
              <w:fldChar w:fldCharType="separate"/>
            </w:r>
            <w:r w:rsidR="00D12ECB" w:rsidRPr="00F874FC">
              <w:rPr>
                <w:webHidden/>
              </w:rPr>
              <w:t>4</w:t>
            </w:r>
            <w:r w:rsidR="00D12ECB" w:rsidRPr="00F874FC">
              <w:rPr>
                <w:webHidden/>
              </w:rPr>
              <w:fldChar w:fldCharType="end"/>
            </w:r>
          </w:hyperlink>
        </w:p>
        <w:p w14:paraId="3AEC50C0" w14:textId="77777777" w:rsidR="00D12ECB" w:rsidRPr="00F874FC" w:rsidRDefault="00944224">
          <w:pPr>
            <w:pStyle w:val="TM2"/>
            <w:tabs>
              <w:tab w:val="left" w:pos="960"/>
              <w:tab w:val="right" w:leader="dot" w:pos="9488"/>
            </w:tabs>
            <w:rPr>
              <w:sz w:val="24"/>
              <w:szCs w:val="24"/>
              <w:lang w:eastAsia="en-GB"/>
            </w:rPr>
          </w:pPr>
          <w:hyperlink w:anchor="_Toc517595243" w:history="1">
            <w:r w:rsidR="00D12ECB" w:rsidRPr="00F874FC">
              <w:rPr>
                <w:rStyle w:val="Lienhypertexte"/>
              </w:rPr>
              <w:t>2.1.</w:t>
            </w:r>
            <w:r w:rsidR="00D12ECB" w:rsidRPr="00F874FC">
              <w:rPr>
                <w:sz w:val="24"/>
                <w:szCs w:val="24"/>
                <w:lang w:eastAsia="en-GB"/>
              </w:rPr>
              <w:tab/>
            </w:r>
            <w:r w:rsidR="00D12ECB" w:rsidRPr="00F874FC">
              <w:rPr>
                <w:rStyle w:val="Lienhypertexte"/>
              </w:rPr>
              <w:t>GENERAL OBJECTIVE</w:t>
            </w:r>
            <w:r w:rsidR="00D12ECB" w:rsidRPr="00F874FC">
              <w:rPr>
                <w:webHidden/>
              </w:rPr>
              <w:tab/>
            </w:r>
            <w:r w:rsidR="00D12ECB" w:rsidRPr="00F874FC">
              <w:rPr>
                <w:webHidden/>
              </w:rPr>
              <w:fldChar w:fldCharType="begin"/>
            </w:r>
            <w:r w:rsidR="00D12ECB" w:rsidRPr="00F874FC">
              <w:rPr>
                <w:webHidden/>
              </w:rPr>
              <w:instrText xml:space="preserve"> PAGEREF _Toc517595243 \h </w:instrText>
            </w:r>
            <w:r w:rsidR="00D12ECB" w:rsidRPr="00F874FC">
              <w:rPr>
                <w:webHidden/>
              </w:rPr>
            </w:r>
            <w:r w:rsidR="00D12ECB" w:rsidRPr="00F874FC">
              <w:rPr>
                <w:webHidden/>
              </w:rPr>
              <w:fldChar w:fldCharType="separate"/>
            </w:r>
            <w:r w:rsidR="00D12ECB" w:rsidRPr="00F874FC">
              <w:rPr>
                <w:webHidden/>
              </w:rPr>
              <w:t>4</w:t>
            </w:r>
            <w:r w:rsidR="00D12ECB" w:rsidRPr="00F874FC">
              <w:rPr>
                <w:webHidden/>
              </w:rPr>
              <w:fldChar w:fldCharType="end"/>
            </w:r>
          </w:hyperlink>
        </w:p>
        <w:p w14:paraId="16E29B36" w14:textId="77777777" w:rsidR="00D12ECB" w:rsidRPr="00F874FC" w:rsidRDefault="00944224">
          <w:pPr>
            <w:pStyle w:val="TM2"/>
            <w:tabs>
              <w:tab w:val="left" w:pos="960"/>
              <w:tab w:val="right" w:leader="dot" w:pos="9488"/>
            </w:tabs>
            <w:rPr>
              <w:sz w:val="24"/>
              <w:szCs w:val="24"/>
              <w:lang w:eastAsia="en-GB"/>
            </w:rPr>
          </w:pPr>
          <w:hyperlink w:anchor="_Toc517595244" w:history="1">
            <w:r w:rsidR="00D12ECB" w:rsidRPr="00F874FC">
              <w:rPr>
                <w:rStyle w:val="Lienhypertexte"/>
              </w:rPr>
              <w:t>2.2.</w:t>
            </w:r>
            <w:r w:rsidR="00D12ECB" w:rsidRPr="00F874FC">
              <w:rPr>
                <w:sz w:val="24"/>
                <w:szCs w:val="24"/>
                <w:lang w:eastAsia="en-GB"/>
              </w:rPr>
              <w:tab/>
            </w:r>
            <w:r w:rsidR="00D12ECB" w:rsidRPr="00F874FC">
              <w:rPr>
                <w:rStyle w:val="Lienhypertexte"/>
              </w:rPr>
              <w:t>STRATEGIC POLICY FRAMEWORK FOR MAINSTREAMING GENDER ACTIONS IN THE PROJECT</w:t>
            </w:r>
            <w:r w:rsidR="00D12ECB" w:rsidRPr="00F874FC">
              <w:rPr>
                <w:webHidden/>
              </w:rPr>
              <w:tab/>
            </w:r>
            <w:r w:rsidR="00D12ECB" w:rsidRPr="00F874FC">
              <w:rPr>
                <w:webHidden/>
              </w:rPr>
              <w:fldChar w:fldCharType="begin"/>
            </w:r>
            <w:r w:rsidR="00D12ECB" w:rsidRPr="00F874FC">
              <w:rPr>
                <w:webHidden/>
              </w:rPr>
              <w:instrText xml:space="preserve"> PAGEREF _Toc517595244 \h </w:instrText>
            </w:r>
            <w:r w:rsidR="00D12ECB" w:rsidRPr="00F874FC">
              <w:rPr>
                <w:webHidden/>
              </w:rPr>
            </w:r>
            <w:r w:rsidR="00D12ECB" w:rsidRPr="00F874FC">
              <w:rPr>
                <w:webHidden/>
              </w:rPr>
              <w:fldChar w:fldCharType="separate"/>
            </w:r>
            <w:r w:rsidR="00D12ECB" w:rsidRPr="00F874FC">
              <w:rPr>
                <w:webHidden/>
              </w:rPr>
              <w:t>5</w:t>
            </w:r>
            <w:r w:rsidR="00D12ECB" w:rsidRPr="00F874FC">
              <w:rPr>
                <w:webHidden/>
              </w:rPr>
              <w:fldChar w:fldCharType="end"/>
            </w:r>
          </w:hyperlink>
        </w:p>
        <w:p w14:paraId="0E6928B5" w14:textId="77777777" w:rsidR="00D12ECB" w:rsidRPr="00F874FC" w:rsidRDefault="00944224">
          <w:pPr>
            <w:pStyle w:val="TM2"/>
            <w:tabs>
              <w:tab w:val="right" w:leader="dot" w:pos="9488"/>
            </w:tabs>
            <w:rPr>
              <w:sz w:val="24"/>
              <w:szCs w:val="24"/>
              <w:lang w:eastAsia="en-GB"/>
            </w:rPr>
          </w:pPr>
          <w:hyperlink w:anchor="_Toc517595245" w:history="1">
            <w:r w:rsidR="00D12ECB" w:rsidRPr="00F874FC">
              <w:rPr>
                <w:rStyle w:val="Lienhypertexte"/>
                <w:rFonts w:ascii="Times New Roman" w:hAnsi="Times New Roman"/>
              </w:rPr>
              <w:t>Major strategic pilars for gender mainstreaming</w:t>
            </w:r>
            <w:r w:rsidR="00D12ECB" w:rsidRPr="00F874FC">
              <w:rPr>
                <w:webHidden/>
              </w:rPr>
              <w:tab/>
            </w:r>
            <w:r w:rsidR="00D12ECB" w:rsidRPr="00F874FC">
              <w:rPr>
                <w:webHidden/>
              </w:rPr>
              <w:fldChar w:fldCharType="begin"/>
            </w:r>
            <w:r w:rsidR="00D12ECB" w:rsidRPr="00F874FC">
              <w:rPr>
                <w:webHidden/>
              </w:rPr>
              <w:instrText xml:space="preserve"> PAGEREF _Toc517595245 \h </w:instrText>
            </w:r>
            <w:r w:rsidR="00D12ECB" w:rsidRPr="00F874FC">
              <w:rPr>
                <w:webHidden/>
              </w:rPr>
            </w:r>
            <w:r w:rsidR="00D12ECB" w:rsidRPr="00F874FC">
              <w:rPr>
                <w:webHidden/>
              </w:rPr>
              <w:fldChar w:fldCharType="separate"/>
            </w:r>
            <w:r w:rsidR="00D12ECB" w:rsidRPr="00F874FC">
              <w:rPr>
                <w:webHidden/>
              </w:rPr>
              <w:t>6</w:t>
            </w:r>
            <w:r w:rsidR="00D12ECB" w:rsidRPr="00F874FC">
              <w:rPr>
                <w:webHidden/>
              </w:rPr>
              <w:fldChar w:fldCharType="end"/>
            </w:r>
          </w:hyperlink>
        </w:p>
        <w:p w14:paraId="734B632B" w14:textId="77777777" w:rsidR="00D12ECB" w:rsidRPr="00F874FC" w:rsidRDefault="00944224">
          <w:pPr>
            <w:pStyle w:val="TM2"/>
            <w:tabs>
              <w:tab w:val="left" w:pos="720"/>
              <w:tab w:val="right" w:leader="dot" w:pos="9488"/>
            </w:tabs>
            <w:rPr>
              <w:sz w:val="24"/>
              <w:szCs w:val="24"/>
              <w:lang w:eastAsia="en-GB"/>
            </w:rPr>
          </w:pPr>
          <w:hyperlink w:anchor="_Toc517595246" w:history="1">
            <w:r w:rsidR="00D12ECB" w:rsidRPr="00F874FC">
              <w:rPr>
                <w:rStyle w:val="Lienhypertexte"/>
                <w:rFonts w:ascii="Times New Roman" w:hAnsi="Times New Roman"/>
              </w:rPr>
              <w:t>A.</w:t>
            </w:r>
            <w:r w:rsidR="00D12ECB" w:rsidRPr="00F874FC">
              <w:rPr>
                <w:sz w:val="24"/>
                <w:szCs w:val="24"/>
                <w:lang w:eastAsia="en-GB"/>
              </w:rPr>
              <w:tab/>
            </w:r>
            <w:r w:rsidR="00D12ECB" w:rsidRPr="00F874FC">
              <w:rPr>
                <w:rStyle w:val="Lienhypertexte"/>
                <w:rFonts w:ascii="Times New Roman" w:hAnsi="Times New Roman"/>
              </w:rPr>
              <w:t>Institutional and organizational governance of the project</w:t>
            </w:r>
            <w:r w:rsidR="00D12ECB" w:rsidRPr="00F874FC">
              <w:rPr>
                <w:webHidden/>
              </w:rPr>
              <w:tab/>
            </w:r>
            <w:r w:rsidR="00D12ECB" w:rsidRPr="00F874FC">
              <w:rPr>
                <w:webHidden/>
              </w:rPr>
              <w:fldChar w:fldCharType="begin"/>
            </w:r>
            <w:r w:rsidR="00D12ECB" w:rsidRPr="00F874FC">
              <w:rPr>
                <w:webHidden/>
              </w:rPr>
              <w:instrText xml:space="preserve"> PAGEREF _Toc517595246 \h </w:instrText>
            </w:r>
            <w:r w:rsidR="00D12ECB" w:rsidRPr="00F874FC">
              <w:rPr>
                <w:webHidden/>
              </w:rPr>
            </w:r>
            <w:r w:rsidR="00D12ECB" w:rsidRPr="00F874FC">
              <w:rPr>
                <w:webHidden/>
              </w:rPr>
              <w:fldChar w:fldCharType="separate"/>
            </w:r>
            <w:r w:rsidR="00D12ECB" w:rsidRPr="00F874FC">
              <w:rPr>
                <w:webHidden/>
              </w:rPr>
              <w:t>6</w:t>
            </w:r>
            <w:r w:rsidR="00D12ECB" w:rsidRPr="00F874FC">
              <w:rPr>
                <w:webHidden/>
              </w:rPr>
              <w:fldChar w:fldCharType="end"/>
            </w:r>
          </w:hyperlink>
        </w:p>
        <w:p w14:paraId="2E286A66" w14:textId="77777777" w:rsidR="00D12ECB" w:rsidRPr="00F874FC" w:rsidRDefault="00944224">
          <w:pPr>
            <w:pStyle w:val="TM2"/>
            <w:tabs>
              <w:tab w:val="left" w:pos="720"/>
              <w:tab w:val="right" w:leader="dot" w:pos="9488"/>
            </w:tabs>
            <w:rPr>
              <w:sz w:val="24"/>
              <w:szCs w:val="24"/>
              <w:lang w:eastAsia="en-GB"/>
            </w:rPr>
          </w:pPr>
          <w:hyperlink w:anchor="_Toc517595247" w:history="1">
            <w:r w:rsidR="00D12ECB" w:rsidRPr="00F874FC">
              <w:rPr>
                <w:rStyle w:val="Lienhypertexte"/>
                <w:rFonts w:ascii="Times New Roman" w:hAnsi="Times New Roman"/>
              </w:rPr>
              <w:t>B.</w:t>
            </w:r>
            <w:r w:rsidR="00D12ECB" w:rsidRPr="00F874FC">
              <w:rPr>
                <w:sz w:val="24"/>
                <w:szCs w:val="24"/>
                <w:lang w:eastAsia="en-GB"/>
              </w:rPr>
              <w:tab/>
            </w:r>
            <w:r w:rsidR="00D12ECB" w:rsidRPr="00F874FC">
              <w:rPr>
                <w:rStyle w:val="Lienhypertexte"/>
                <w:rFonts w:ascii="Times New Roman" w:hAnsi="Times New Roman"/>
              </w:rPr>
              <w:t>Gender mainstreaming in the project implementation</w:t>
            </w:r>
            <w:r w:rsidR="00D12ECB" w:rsidRPr="00F874FC">
              <w:rPr>
                <w:webHidden/>
              </w:rPr>
              <w:tab/>
            </w:r>
            <w:r w:rsidR="00D12ECB" w:rsidRPr="00F874FC">
              <w:rPr>
                <w:webHidden/>
              </w:rPr>
              <w:fldChar w:fldCharType="begin"/>
            </w:r>
            <w:r w:rsidR="00D12ECB" w:rsidRPr="00F874FC">
              <w:rPr>
                <w:webHidden/>
              </w:rPr>
              <w:instrText xml:space="preserve"> PAGEREF _Toc517595247 \h </w:instrText>
            </w:r>
            <w:r w:rsidR="00D12ECB" w:rsidRPr="00F874FC">
              <w:rPr>
                <w:webHidden/>
              </w:rPr>
            </w:r>
            <w:r w:rsidR="00D12ECB" w:rsidRPr="00F874FC">
              <w:rPr>
                <w:webHidden/>
              </w:rPr>
              <w:fldChar w:fldCharType="separate"/>
            </w:r>
            <w:r w:rsidR="00D12ECB" w:rsidRPr="00F874FC">
              <w:rPr>
                <w:webHidden/>
              </w:rPr>
              <w:t>6</w:t>
            </w:r>
            <w:r w:rsidR="00D12ECB" w:rsidRPr="00F874FC">
              <w:rPr>
                <w:webHidden/>
              </w:rPr>
              <w:fldChar w:fldCharType="end"/>
            </w:r>
          </w:hyperlink>
        </w:p>
        <w:p w14:paraId="5F86959B" w14:textId="77777777" w:rsidR="00D12ECB" w:rsidRPr="00F874FC" w:rsidRDefault="00944224">
          <w:pPr>
            <w:pStyle w:val="TM2"/>
            <w:tabs>
              <w:tab w:val="right" w:leader="dot" w:pos="9488"/>
            </w:tabs>
            <w:rPr>
              <w:sz w:val="24"/>
              <w:szCs w:val="24"/>
              <w:lang w:eastAsia="en-GB"/>
            </w:rPr>
          </w:pPr>
          <w:hyperlink w:anchor="_Toc517595248" w:history="1">
            <w:r w:rsidR="00D12ECB" w:rsidRPr="00F874FC">
              <w:rPr>
                <w:rStyle w:val="Lienhypertexte"/>
                <w:rFonts w:ascii="Times New Roman" w:hAnsi="Times New Roman"/>
              </w:rPr>
              <w:t>Niveau du projet : here, it’s a matter of strengthening partnership with other stakeholders, for enancing mobilization of personnel to commit themselves to achieving the expected results.</w:t>
            </w:r>
            <w:r w:rsidR="00D12ECB" w:rsidRPr="00F874FC">
              <w:rPr>
                <w:webHidden/>
              </w:rPr>
              <w:tab/>
            </w:r>
            <w:r w:rsidR="00D12ECB" w:rsidRPr="00F874FC">
              <w:rPr>
                <w:webHidden/>
              </w:rPr>
              <w:fldChar w:fldCharType="begin"/>
            </w:r>
            <w:r w:rsidR="00D12ECB" w:rsidRPr="00F874FC">
              <w:rPr>
                <w:webHidden/>
              </w:rPr>
              <w:instrText xml:space="preserve"> PAGEREF _Toc517595248 \h </w:instrText>
            </w:r>
            <w:r w:rsidR="00D12ECB" w:rsidRPr="00F874FC">
              <w:rPr>
                <w:webHidden/>
              </w:rPr>
            </w:r>
            <w:r w:rsidR="00D12ECB" w:rsidRPr="00F874FC">
              <w:rPr>
                <w:webHidden/>
              </w:rPr>
              <w:fldChar w:fldCharType="separate"/>
            </w:r>
            <w:r w:rsidR="00D12ECB" w:rsidRPr="00F874FC">
              <w:rPr>
                <w:webHidden/>
              </w:rPr>
              <w:t>7</w:t>
            </w:r>
            <w:r w:rsidR="00D12ECB" w:rsidRPr="00F874FC">
              <w:rPr>
                <w:webHidden/>
              </w:rPr>
              <w:fldChar w:fldCharType="end"/>
            </w:r>
          </w:hyperlink>
        </w:p>
        <w:p w14:paraId="4926513F" w14:textId="77777777" w:rsidR="00D12ECB" w:rsidRPr="00F874FC" w:rsidRDefault="00944224">
          <w:pPr>
            <w:pStyle w:val="TM2"/>
            <w:tabs>
              <w:tab w:val="left" w:pos="720"/>
              <w:tab w:val="right" w:leader="dot" w:pos="9488"/>
            </w:tabs>
            <w:rPr>
              <w:sz w:val="24"/>
              <w:szCs w:val="24"/>
              <w:lang w:eastAsia="en-GB"/>
            </w:rPr>
          </w:pPr>
          <w:hyperlink w:anchor="_Toc517595249" w:history="1">
            <w:r w:rsidR="00D12ECB" w:rsidRPr="00F874FC">
              <w:rPr>
                <w:rStyle w:val="Lienhypertexte"/>
                <w:rFonts w:ascii="Times New Roman" w:hAnsi="Times New Roman"/>
              </w:rPr>
              <w:t>C.</w:t>
            </w:r>
            <w:r w:rsidR="00D12ECB" w:rsidRPr="00F874FC">
              <w:rPr>
                <w:sz w:val="24"/>
                <w:szCs w:val="24"/>
                <w:lang w:eastAsia="en-GB"/>
              </w:rPr>
              <w:tab/>
            </w:r>
            <w:r w:rsidR="00D12ECB" w:rsidRPr="00F874FC">
              <w:rPr>
                <w:rStyle w:val="Lienhypertexte"/>
                <w:rFonts w:ascii="Times New Roman" w:hAnsi="Times New Roman"/>
              </w:rPr>
              <w:t xml:space="preserve">Improving </w:t>
            </w:r>
            <w:r w:rsidR="00D12ECB" w:rsidRPr="00F874FC">
              <w:rPr>
                <w:rStyle w:val="Lienhypertexte"/>
              </w:rPr>
              <w:t>GED</w:t>
            </w:r>
            <w:r w:rsidR="00D12ECB" w:rsidRPr="00F874FC">
              <w:rPr>
                <w:rStyle w:val="Lienhypertexte"/>
                <w:rFonts w:ascii="Times New Roman" w:hAnsi="Times New Roman"/>
              </w:rPr>
              <w:t xml:space="preserve"> Accessibility in the Project</w:t>
            </w:r>
            <w:r w:rsidR="00D12ECB" w:rsidRPr="00F874FC">
              <w:rPr>
                <w:webHidden/>
              </w:rPr>
              <w:tab/>
            </w:r>
            <w:r w:rsidR="00D12ECB" w:rsidRPr="00F874FC">
              <w:rPr>
                <w:webHidden/>
              </w:rPr>
              <w:fldChar w:fldCharType="begin"/>
            </w:r>
            <w:r w:rsidR="00D12ECB" w:rsidRPr="00F874FC">
              <w:rPr>
                <w:webHidden/>
              </w:rPr>
              <w:instrText xml:space="preserve"> PAGEREF _Toc517595249 \h </w:instrText>
            </w:r>
            <w:r w:rsidR="00D12ECB" w:rsidRPr="00F874FC">
              <w:rPr>
                <w:webHidden/>
              </w:rPr>
            </w:r>
            <w:r w:rsidR="00D12ECB" w:rsidRPr="00F874FC">
              <w:rPr>
                <w:webHidden/>
              </w:rPr>
              <w:fldChar w:fldCharType="separate"/>
            </w:r>
            <w:r w:rsidR="00D12ECB" w:rsidRPr="00F874FC">
              <w:rPr>
                <w:webHidden/>
              </w:rPr>
              <w:t>7</w:t>
            </w:r>
            <w:r w:rsidR="00D12ECB" w:rsidRPr="00F874FC">
              <w:rPr>
                <w:webHidden/>
              </w:rPr>
              <w:fldChar w:fldCharType="end"/>
            </w:r>
          </w:hyperlink>
        </w:p>
        <w:p w14:paraId="5E07B3FA" w14:textId="77777777" w:rsidR="00D12ECB" w:rsidRPr="00F874FC" w:rsidRDefault="00944224">
          <w:pPr>
            <w:pStyle w:val="TM2"/>
            <w:tabs>
              <w:tab w:val="left" w:pos="720"/>
              <w:tab w:val="right" w:leader="dot" w:pos="9488"/>
            </w:tabs>
            <w:rPr>
              <w:sz w:val="24"/>
              <w:szCs w:val="24"/>
              <w:lang w:eastAsia="en-GB"/>
            </w:rPr>
          </w:pPr>
          <w:hyperlink w:anchor="_Toc517595250" w:history="1">
            <w:r w:rsidR="00D12ECB" w:rsidRPr="00F874FC">
              <w:rPr>
                <w:rStyle w:val="Lienhypertexte"/>
                <w:rFonts w:ascii="Times New Roman" w:hAnsi="Times New Roman"/>
              </w:rPr>
              <w:t>D.</w:t>
            </w:r>
            <w:r w:rsidR="00D12ECB" w:rsidRPr="00F874FC">
              <w:rPr>
                <w:sz w:val="24"/>
                <w:szCs w:val="24"/>
                <w:lang w:eastAsia="en-GB"/>
              </w:rPr>
              <w:tab/>
            </w:r>
            <w:r w:rsidR="00D12ECB" w:rsidRPr="00F874FC">
              <w:rPr>
                <w:rStyle w:val="Lienhypertexte"/>
                <w:rFonts w:ascii="Times New Roman" w:hAnsi="Times New Roman"/>
              </w:rPr>
              <w:t>Gender Information/Communication in ANICT Programmes</w:t>
            </w:r>
            <w:r w:rsidR="00D12ECB" w:rsidRPr="00F874FC">
              <w:rPr>
                <w:webHidden/>
              </w:rPr>
              <w:tab/>
            </w:r>
            <w:r w:rsidR="00D12ECB" w:rsidRPr="00F874FC">
              <w:rPr>
                <w:webHidden/>
              </w:rPr>
              <w:fldChar w:fldCharType="begin"/>
            </w:r>
            <w:r w:rsidR="00D12ECB" w:rsidRPr="00F874FC">
              <w:rPr>
                <w:webHidden/>
              </w:rPr>
              <w:instrText xml:space="preserve"> PAGEREF _Toc517595250 \h </w:instrText>
            </w:r>
            <w:r w:rsidR="00D12ECB" w:rsidRPr="00F874FC">
              <w:rPr>
                <w:webHidden/>
              </w:rPr>
            </w:r>
            <w:r w:rsidR="00D12ECB" w:rsidRPr="00F874FC">
              <w:rPr>
                <w:webHidden/>
              </w:rPr>
              <w:fldChar w:fldCharType="separate"/>
            </w:r>
            <w:r w:rsidR="00D12ECB" w:rsidRPr="00F874FC">
              <w:rPr>
                <w:webHidden/>
              </w:rPr>
              <w:t>7</w:t>
            </w:r>
            <w:r w:rsidR="00D12ECB" w:rsidRPr="00F874FC">
              <w:rPr>
                <w:webHidden/>
              </w:rPr>
              <w:fldChar w:fldCharType="end"/>
            </w:r>
          </w:hyperlink>
        </w:p>
        <w:p w14:paraId="689072B5" w14:textId="77777777" w:rsidR="00D12ECB" w:rsidRPr="00F874FC" w:rsidRDefault="00944224">
          <w:pPr>
            <w:pStyle w:val="TM1"/>
            <w:tabs>
              <w:tab w:val="left" w:pos="480"/>
              <w:tab w:val="right" w:leader="dot" w:pos="9488"/>
            </w:tabs>
            <w:rPr>
              <w:sz w:val="24"/>
              <w:szCs w:val="24"/>
              <w:lang w:eastAsia="en-GB"/>
            </w:rPr>
          </w:pPr>
          <w:hyperlink w:anchor="_Toc517595251" w:history="1">
            <w:r w:rsidR="00D12ECB" w:rsidRPr="00F874FC">
              <w:rPr>
                <w:rStyle w:val="Lienhypertexte"/>
              </w:rPr>
              <w:t>III.</w:t>
            </w:r>
            <w:r w:rsidR="00D12ECB" w:rsidRPr="00F874FC">
              <w:rPr>
                <w:sz w:val="24"/>
                <w:szCs w:val="24"/>
                <w:lang w:eastAsia="en-GB"/>
              </w:rPr>
              <w:tab/>
            </w:r>
            <w:r w:rsidR="00D12ECB" w:rsidRPr="00F874FC">
              <w:rPr>
                <w:rStyle w:val="Lienhypertexte"/>
              </w:rPr>
              <w:t>GENDER MAINSTREAMING STRATEGY</w:t>
            </w:r>
            <w:r w:rsidR="00D12ECB" w:rsidRPr="00F874FC">
              <w:rPr>
                <w:webHidden/>
              </w:rPr>
              <w:tab/>
            </w:r>
            <w:r w:rsidR="00D12ECB" w:rsidRPr="00F874FC">
              <w:rPr>
                <w:webHidden/>
              </w:rPr>
              <w:fldChar w:fldCharType="begin"/>
            </w:r>
            <w:r w:rsidR="00D12ECB" w:rsidRPr="00F874FC">
              <w:rPr>
                <w:webHidden/>
              </w:rPr>
              <w:instrText xml:space="preserve"> PAGEREF _Toc517595251 \h </w:instrText>
            </w:r>
            <w:r w:rsidR="00D12ECB" w:rsidRPr="00F874FC">
              <w:rPr>
                <w:webHidden/>
              </w:rPr>
            </w:r>
            <w:r w:rsidR="00D12ECB" w:rsidRPr="00F874FC">
              <w:rPr>
                <w:webHidden/>
              </w:rPr>
              <w:fldChar w:fldCharType="separate"/>
            </w:r>
            <w:r w:rsidR="00D12ECB" w:rsidRPr="00F874FC">
              <w:rPr>
                <w:webHidden/>
              </w:rPr>
              <w:t>9</w:t>
            </w:r>
            <w:r w:rsidR="00D12ECB" w:rsidRPr="00F874FC">
              <w:rPr>
                <w:webHidden/>
              </w:rPr>
              <w:fldChar w:fldCharType="end"/>
            </w:r>
          </w:hyperlink>
        </w:p>
        <w:p w14:paraId="088D7162" w14:textId="77777777" w:rsidR="00D12ECB" w:rsidRPr="00F874FC" w:rsidRDefault="00944224">
          <w:pPr>
            <w:pStyle w:val="TM1"/>
            <w:tabs>
              <w:tab w:val="right" w:leader="dot" w:pos="9488"/>
            </w:tabs>
            <w:rPr>
              <w:sz w:val="24"/>
              <w:szCs w:val="24"/>
              <w:lang w:eastAsia="en-GB"/>
            </w:rPr>
          </w:pPr>
          <w:hyperlink w:anchor="_Toc517595252" w:history="1">
            <w:r w:rsidR="00D12ECB" w:rsidRPr="00F874FC">
              <w:rPr>
                <w:rStyle w:val="Lienhypertexte"/>
              </w:rPr>
              <w:t>CONCLUSION</w:t>
            </w:r>
            <w:r w:rsidR="00D12ECB" w:rsidRPr="00F874FC">
              <w:rPr>
                <w:webHidden/>
              </w:rPr>
              <w:tab/>
            </w:r>
            <w:r w:rsidR="00D12ECB" w:rsidRPr="00F874FC">
              <w:rPr>
                <w:webHidden/>
              </w:rPr>
              <w:fldChar w:fldCharType="begin"/>
            </w:r>
            <w:r w:rsidR="00D12ECB" w:rsidRPr="00F874FC">
              <w:rPr>
                <w:webHidden/>
              </w:rPr>
              <w:instrText xml:space="preserve"> PAGEREF _Toc517595252 \h </w:instrText>
            </w:r>
            <w:r w:rsidR="00D12ECB" w:rsidRPr="00F874FC">
              <w:rPr>
                <w:webHidden/>
              </w:rPr>
            </w:r>
            <w:r w:rsidR="00D12ECB" w:rsidRPr="00F874FC">
              <w:rPr>
                <w:webHidden/>
              </w:rPr>
              <w:fldChar w:fldCharType="separate"/>
            </w:r>
            <w:r w:rsidR="00D12ECB" w:rsidRPr="00F874FC">
              <w:rPr>
                <w:webHidden/>
              </w:rPr>
              <w:t>12</w:t>
            </w:r>
            <w:r w:rsidR="00D12ECB" w:rsidRPr="00F874FC">
              <w:rPr>
                <w:webHidden/>
              </w:rPr>
              <w:fldChar w:fldCharType="end"/>
            </w:r>
          </w:hyperlink>
        </w:p>
        <w:p w14:paraId="2F67DA9B" w14:textId="77777777" w:rsidR="001477F6" w:rsidRPr="00D12ECB" w:rsidRDefault="001477F6">
          <w:r w:rsidRPr="00F874FC">
            <w:rPr>
              <w:b/>
              <w:bCs/>
            </w:rPr>
            <w:fldChar w:fldCharType="end"/>
          </w:r>
        </w:p>
      </w:sdtContent>
    </w:sdt>
    <w:p w14:paraId="3E3A3417" w14:textId="77777777" w:rsidR="00D75439" w:rsidRPr="00D12ECB" w:rsidRDefault="00D75439" w:rsidP="001477F6">
      <w:pPr>
        <w:jc w:val="both"/>
        <w:rPr>
          <w:rFonts w:ascii="Times New Roman" w:hAnsi="Times New Roman" w:cs="Times New Roman"/>
          <w:b/>
          <w:sz w:val="20"/>
          <w:szCs w:val="20"/>
        </w:rPr>
      </w:pPr>
    </w:p>
    <w:p w14:paraId="59ED30A5" w14:textId="77777777" w:rsidR="002D5316" w:rsidRPr="00D12ECB" w:rsidRDefault="002D5316" w:rsidP="002D5316">
      <w:pPr>
        <w:spacing w:after="0"/>
        <w:rPr>
          <w:rFonts w:ascii="Times New Roman" w:hAnsi="Times New Roman" w:cs="Times New Roman"/>
          <w:b/>
          <w:bCs/>
          <w:color w:val="1F497D"/>
          <w:sz w:val="20"/>
          <w:szCs w:val="20"/>
        </w:rPr>
      </w:pPr>
    </w:p>
    <w:p w14:paraId="2F5B3B4E" w14:textId="77777777" w:rsidR="00D12ECB" w:rsidRPr="00D12ECB" w:rsidRDefault="00D17A1C">
      <w:pPr>
        <w:pStyle w:val="Tabledesillustrations"/>
        <w:tabs>
          <w:tab w:val="right" w:leader="dot" w:pos="9488"/>
        </w:tabs>
        <w:rPr>
          <w:sz w:val="24"/>
          <w:szCs w:val="24"/>
          <w:lang w:eastAsia="en-GB"/>
        </w:rPr>
      </w:pPr>
      <w:r w:rsidRPr="00D12ECB">
        <w:rPr>
          <w:rFonts w:ascii="Times New Roman" w:hAnsi="Times New Roman" w:cs="Times New Roman"/>
          <w:b/>
          <w:bCs/>
          <w:color w:val="808080"/>
          <w:sz w:val="20"/>
          <w:szCs w:val="20"/>
        </w:rPr>
        <w:fldChar w:fldCharType="begin"/>
      </w:r>
      <w:r w:rsidRPr="00D12ECB">
        <w:rPr>
          <w:rFonts w:ascii="Times New Roman" w:hAnsi="Times New Roman" w:cs="Times New Roman"/>
          <w:b/>
          <w:bCs/>
          <w:color w:val="808080"/>
          <w:sz w:val="20"/>
          <w:szCs w:val="20"/>
        </w:rPr>
        <w:instrText xml:space="preserve"> TOC \h \z \c "Tableau" </w:instrText>
      </w:r>
      <w:r w:rsidRPr="00D12ECB">
        <w:rPr>
          <w:rFonts w:ascii="Times New Roman" w:hAnsi="Times New Roman" w:cs="Times New Roman"/>
          <w:b/>
          <w:bCs/>
          <w:color w:val="808080"/>
          <w:sz w:val="20"/>
          <w:szCs w:val="20"/>
        </w:rPr>
        <w:fldChar w:fldCharType="separate"/>
      </w:r>
      <w:hyperlink w:anchor="_Toc517595308" w:history="1">
        <w:r w:rsidR="00D12ECB" w:rsidRPr="00D12ECB">
          <w:rPr>
            <w:rStyle w:val="Lienhypertexte"/>
          </w:rPr>
          <w:t>Table 1 : Summary of gender mainstreaming action plan in the project framework</w:t>
        </w:r>
        <w:r w:rsidR="00D12ECB" w:rsidRPr="00D12ECB">
          <w:rPr>
            <w:webHidden/>
          </w:rPr>
          <w:tab/>
        </w:r>
        <w:r w:rsidR="00D12ECB" w:rsidRPr="00D12ECB">
          <w:rPr>
            <w:webHidden/>
          </w:rPr>
          <w:fldChar w:fldCharType="begin"/>
        </w:r>
        <w:r w:rsidR="00D12ECB" w:rsidRPr="00D12ECB">
          <w:rPr>
            <w:webHidden/>
          </w:rPr>
          <w:instrText xml:space="preserve"> PAGEREF _Toc517595308 \h </w:instrText>
        </w:r>
        <w:r w:rsidR="00D12ECB" w:rsidRPr="00D12ECB">
          <w:rPr>
            <w:webHidden/>
          </w:rPr>
        </w:r>
        <w:r w:rsidR="00D12ECB" w:rsidRPr="00D12ECB">
          <w:rPr>
            <w:webHidden/>
          </w:rPr>
          <w:fldChar w:fldCharType="separate"/>
        </w:r>
        <w:r w:rsidR="00D12ECB" w:rsidRPr="00D12ECB">
          <w:rPr>
            <w:webHidden/>
          </w:rPr>
          <w:t>10</w:t>
        </w:r>
        <w:r w:rsidR="00D12ECB" w:rsidRPr="00D12ECB">
          <w:rPr>
            <w:webHidden/>
          </w:rPr>
          <w:fldChar w:fldCharType="end"/>
        </w:r>
      </w:hyperlink>
    </w:p>
    <w:p w14:paraId="1298C97B" w14:textId="77777777" w:rsidR="00D75439" w:rsidRPr="00D12ECB" w:rsidRDefault="00D17A1C" w:rsidP="00D75439">
      <w:pPr>
        <w:rPr>
          <w:rFonts w:ascii="Times New Roman" w:hAnsi="Times New Roman" w:cs="Times New Roman"/>
          <w:b/>
          <w:bCs/>
          <w:color w:val="808080"/>
          <w:sz w:val="20"/>
          <w:szCs w:val="20"/>
        </w:rPr>
      </w:pPr>
      <w:r w:rsidRPr="00D12ECB">
        <w:rPr>
          <w:rFonts w:ascii="Times New Roman" w:hAnsi="Times New Roman" w:cs="Times New Roman"/>
          <w:b/>
          <w:bCs/>
          <w:color w:val="808080"/>
          <w:sz w:val="20"/>
          <w:szCs w:val="20"/>
        </w:rPr>
        <w:fldChar w:fldCharType="end"/>
      </w:r>
    </w:p>
    <w:p w14:paraId="0A761DDF" w14:textId="77777777" w:rsidR="00D75439" w:rsidRPr="00D12ECB" w:rsidRDefault="00D75439" w:rsidP="00D75439">
      <w:pPr>
        <w:rPr>
          <w:rFonts w:ascii="Times New Roman" w:hAnsi="Times New Roman" w:cs="Times New Roman"/>
          <w:b/>
          <w:bCs/>
          <w:color w:val="808080"/>
          <w:sz w:val="20"/>
          <w:szCs w:val="20"/>
        </w:rPr>
      </w:pPr>
    </w:p>
    <w:p w14:paraId="7064B19A" w14:textId="77777777" w:rsidR="00D75439" w:rsidRPr="00D12ECB" w:rsidRDefault="00D75439" w:rsidP="00D75439">
      <w:pPr>
        <w:rPr>
          <w:rFonts w:ascii="Times New Roman" w:hAnsi="Times New Roman" w:cs="Times New Roman"/>
          <w:b/>
          <w:bCs/>
          <w:color w:val="808080"/>
          <w:sz w:val="20"/>
          <w:szCs w:val="20"/>
        </w:rPr>
      </w:pPr>
    </w:p>
    <w:p w14:paraId="61FE469F" w14:textId="77777777" w:rsidR="00D75439" w:rsidRPr="00D12ECB" w:rsidRDefault="00D75439" w:rsidP="00D75439">
      <w:pPr>
        <w:rPr>
          <w:rFonts w:ascii="Times New Roman" w:hAnsi="Times New Roman" w:cs="Times New Roman"/>
          <w:b/>
          <w:bCs/>
          <w:color w:val="808080"/>
          <w:sz w:val="20"/>
          <w:szCs w:val="20"/>
        </w:rPr>
      </w:pPr>
    </w:p>
    <w:p w14:paraId="72E82E54" w14:textId="77777777" w:rsidR="00D75439" w:rsidRPr="00D12ECB" w:rsidRDefault="00D75439" w:rsidP="00D75439">
      <w:pPr>
        <w:rPr>
          <w:rFonts w:ascii="Times New Roman" w:hAnsi="Times New Roman" w:cs="Times New Roman"/>
          <w:b/>
          <w:bCs/>
          <w:color w:val="808080"/>
          <w:sz w:val="20"/>
          <w:szCs w:val="20"/>
        </w:rPr>
      </w:pPr>
    </w:p>
    <w:p w14:paraId="50465449" w14:textId="77777777" w:rsidR="00D75439" w:rsidRPr="00D12ECB" w:rsidRDefault="00D75439" w:rsidP="00D75439">
      <w:pPr>
        <w:rPr>
          <w:rFonts w:ascii="Times New Roman" w:hAnsi="Times New Roman" w:cs="Times New Roman"/>
          <w:b/>
          <w:bCs/>
          <w:color w:val="808080"/>
          <w:sz w:val="20"/>
          <w:szCs w:val="20"/>
        </w:rPr>
      </w:pPr>
    </w:p>
    <w:p w14:paraId="351C5374" w14:textId="77777777" w:rsidR="00D75439" w:rsidRPr="00D12ECB" w:rsidRDefault="00D75439" w:rsidP="00D75439">
      <w:pPr>
        <w:rPr>
          <w:rFonts w:ascii="Times New Roman" w:hAnsi="Times New Roman" w:cs="Times New Roman"/>
          <w:sz w:val="20"/>
          <w:szCs w:val="20"/>
          <w:lang w:eastAsia="en-US"/>
        </w:rPr>
      </w:pPr>
    </w:p>
    <w:p w14:paraId="1ABA684D" w14:textId="77777777" w:rsidR="00D75439" w:rsidRPr="00D12ECB" w:rsidRDefault="00D75439" w:rsidP="00D75439">
      <w:pPr>
        <w:rPr>
          <w:rFonts w:ascii="Times New Roman" w:hAnsi="Times New Roman" w:cs="Times New Roman"/>
          <w:sz w:val="20"/>
          <w:szCs w:val="20"/>
          <w:lang w:eastAsia="en-US"/>
        </w:rPr>
      </w:pPr>
    </w:p>
    <w:p w14:paraId="7C401FAC" w14:textId="77777777" w:rsidR="00D75439" w:rsidRPr="00D12ECB" w:rsidRDefault="00D75439" w:rsidP="00D75439">
      <w:pPr>
        <w:rPr>
          <w:rFonts w:ascii="Times New Roman" w:hAnsi="Times New Roman" w:cs="Times New Roman"/>
          <w:sz w:val="20"/>
          <w:szCs w:val="20"/>
          <w:lang w:eastAsia="en-US"/>
        </w:rPr>
      </w:pPr>
    </w:p>
    <w:p w14:paraId="430BF12F" w14:textId="77777777" w:rsidR="00D75439" w:rsidRPr="00D12ECB" w:rsidRDefault="00D75439" w:rsidP="00D75439">
      <w:pPr>
        <w:rPr>
          <w:rFonts w:ascii="Times New Roman" w:hAnsi="Times New Roman" w:cs="Times New Roman"/>
          <w:sz w:val="20"/>
          <w:szCs w:val="20"/>
          <w:lang w:eastAsia="en-US"/>
        </w:rPr>
      </w:pPr>
    </w:p>
    <w:p w14:paraId="3C3080E6" w14:textId="77777777" w:rsidR="00D75439" w:rsidRPr="00D12ECB" w:rsidRDefault="00D75439" w:rsidP="00D75439">
      <w:pPr>
        <w:rPr>
          <w:rFonts w:ascii="Times New Roman" w:hAnsi="Times New Roman" w:cs="Times New Roman"/>
          <w:sz w:val="20"/>
          <w:szCs w:val="20"/>
          <w:lang w:eastAsia="en-US"/>
        </w:rPr>
      </w:pPr>
    </w:p>
    <w:p w14:paraId="2BCDD5D1" w14:textId="77777777" w:rsidR="00D75439" w:rsidRPr="00D12ECB" w:rsidRDefault="00D75439" w:rsidP="00D75439">
      <w:pPr>
        <w:rPr>
          <w:rFonts w:ascii="Times New Roman" w:hAnsi="Times New Roman" w:cs="Times New Roman"/>
          <w:sz w:val="20"/>
          <w:szCs w:val="20"/>
          <w:lang w:eastAsia="en-US"/>
        </w:rPr>
      </w:pPr>
    </w:p>
    <w:p w14:paraId="129079BC" w14:textId="77777777" w:rsidR="00D75439" w:rsidRPr="00D12ECB" w:rsidRDefault="00D75439" w:rsidP="00D75439">
      <w:pPr>
        <w:rPr>
          <w:rFonts w:ascii="Times New Roman" w:hAnsi="Times New Roman" w:cs="Times New Roman"/>
          <w:sz w:val="20"/>
          <w:szCs w:val="20"/>
          <w:lang w:eastAsia="en-US"/>
        </w:rPr>
      </w:pPr>
    </w:p>
    <w:p w14:paraId="4B9AEDB9" w14:textId="77777777" w:rsidR="00D75439" w:rsidRPr="00D12ECB" w:rsidRDefault="00D75439" w:rsidP="00D75439">
      <w:pPr>
        <w:rPr>
          <w:rFonts w:ascii="Times New Roman" w:hAnsi="Times New Roman" w:cs="Times New Roman"/>
          <w:sz w:val="20"/>
          <w:szCs w:val="20"/>
          <w:lang w:eastAsia="en-US"/>
        </w:rPr>
      </w:pPr>
    </w:p>
    <w:p w14:paraId="119EB68A" w14:textId="77777777" w:rsidR="00D75439" w:rsidRPr="00D12ECB" w:rsidRDefault="00D75439" w:rsidP="00D75439">
      <w:pPr>
        <w:rPr>
          <w:rFonts w:ascii="Times New Roman" w:hAnsi="Times New Roman" w:cs="Times New Roman"/>
          <w:sz w:val="20"/>
          <w:szCs w:val="20"/>
          <w:lang w:eastAsia="en-US"/>
        </w:rPr>
      </w:pPr>
    </w:p>
    <w:p w14:paraId="10CD87EE" w14:textId="77777777" w:rsidR="00D75439" w:rsidRPr="00D12ECB" w:rsidRDefault="00D75439" w:rsidP="00D75439">
      <w:pPr>
        <w:rPr>
          <w:rFonts w:ascii="Times New Roman" w:hAnsi="Times New Roman" w:cs="Times New Roman"/>
          <w:sz w:val="20"/>
          <w:szCs w:val="20"/>
          <w:lang w:eastAsia="en-US"/>
        </w:rPr>
      </w:pPr>
    </w:p>
    <w:p w14:paraId="37E466FD" w14:textId="77777777" w:rsidR="00D75439" w:rsidRPr="00D12ECB" w:rsidRDefault="00D75439" w:rsidP="00D75439">
      <w:pPr>
        <w:rPr>
          <w:rFonts w:ascii="Times New Roman" w:hAnsi="Times New Roman" w:cs="Times New Roman"/>
          <w:sz w:val="20"/>
          <w:szCs w:val="20"/>
          <w:lang w:eastAsia="en-US"/>
        </w:rPr>
      </w:pPr>
    </w:p>
    <w:p w14:paraId="504FD439" w14:textId="77777777" w:rsidR="00D75439" w:rsidRPr="00D12ECB" w:rsidRDefault="009F7DC2" w:rsidP="009F7DC2">
      <w:pPr>
        <w:pStyle w:val="Titre1"/>
        <w:rPr>
          <w:rFonts w:eastAsia="Calibri"/>
        </w:rPr>
      </w:pPr>
      <w:bookmarkStart w:id="1" w:name="_Toc517595238"/>
      <w:r w:rsidRPr="00D12ECB">
        <w:rPr>
          <w:rFonts w:eastAsia="Calibri"/>
        </w:rPr>
        <w:t>INTRODUCTION</w:t>
      </w:r>
      <w:bookmarkEnd w:id="1"/>
      <w:r w:rsidRPr="00D12ECB">
        <w:rPr>
          <w:rFonts w:eastAsia="Calibri"/>
        </w:rPr>
        <w:t> </w:t>
      </w:r>
    </w:p>
    <w:p w14:paraId="218D6028" w14:textId="1FD4777D" w:rsidR="00165031" w:rsidRPr="00D12ECB" w:rsidRDefault="00165031" w:rsidP="00165031">
      <w:pPr>
        <w:jc w:val="both"/>
        <w:rPr>
          <w:rFonts w:ascii="Times New Roman" w:hAnsi="Times New Roman" w:cs="Times New Roman"/>
          <w:sz w:val="24"/>
          <w:szCs w:val="24"/>
        </w:rPr>
      </w:pPr>
      <w:r w:rsidRPr="00D12ECB">
        <w:rPr>
          <w:rFonts w:ascii="Times New Roman" w:hAnsi="Times New Roman" w:cs="Times New Roman"/>
          <w:sz w:val="24"/>
          <w:szCs w:val="24"/>
        </w:rPr>
        <w:t xml:space="preserve">This action plan is the result of a simple </w:t>
      </w:r>
      <w:r w:rsidR="00132D54" w:rsidRPr="00D12ECB">
        <w:rPr>
          <w:rFonts w:ascii="Times New Roman" w:hAnsi="Times New Roman" w:cs="Times New Roman"/>
          <w:sz w:val="24"/>
          <w:szCs w:val="24"/>
        </w:rPr>
        <w:t>literature</w:t>
      </w:r>
      <w:r w:rsidRPr="00D12ECB">
        <w:rPr>
          <w:rFonts w:ascii="Times New Roman" w:hAnsi="Times New Roman" w:cs="Times New Roman"/>
          <w:sz w:val="24"/>
          <w:szCs w:val="24"/>
        </w:rPr>
        <w:t xml:space="preserve"> review </w:t>
      </w:r>
      <w:r w:rsidR="006143CB" w:rsidRPr="00D12ECB">
        <w:rPr>
          <w:rFonts w:ascii="Times New Roman" w:hAnsi="Times New Roman" w:cs="Times New Roman"/>
          <w:sz w:val="24"/>
          <w:szCs w:val="24"/>
        </w:rPr>
        <w:t>based on</w:t>
      </w:r>
      <w:r w:rsidRPr="00D12ECB">
        <w:rPr>
          <w:rFonts w:ascii="Times New Roman" w:hAnsi="Times New Roman" w:cs="Times New Roman"/>
          <w:sz w:val="24"/>
          <w:szCs w:val="24"/>
        </w:rPr>
        <w:t xml:space="preserve"> institutional and organizational diagnostic. </w:t>
      </w:r>
      <w:r w:rsidR="00132D54">
        <w:rPr>
          <w:rFonts w:ascii="Times New Roman" w:hAnsi="Times New Roman" w:cs="Times New Roman"/>
          <w:sz w:val="24"/>
          <w:szCs w:val="24"/>
        </w:rPr>
        <w:t>The layout of the plan is</w:t>
      </w:r>
      <w:r w:rsidRPr="00D12ECB">
        <w:rPr>
          <w:rFonts w:ascii="Times New Roman" w:hAnsi="Times New Roman" w:cs="Times New Roman"/>
          <w:sz w:val="24"/>
          <w:szCs w:val="24"/>
        </w:rPr>
        <w:t xml:space="preserve"> as follows:</w:t>
      </w:r>
    </w:p>
    <w:p w14:paraId="47AEA304" w14:textId="77777777" w:rsidR="006143CB" w:rsidRPr="00D12ECB" w:rsidRDefault="006143CB" w:rsidP="006143CB">
      <w:pPr>
        <w:pStyle w:val="Paragraphedeliste"/>
        <w:numPr>
          <w:ilvl w:val="0"/>
          <w:numId w:val="15"/>
        </w:numPr>
        <w:spacing w:line="240" w:lineRule="auto"/>
        <w:rPr>
          <w:szCs w:val="24"/>
        </w:rPr>
      </w:pPr>
      <w:r w:rsidRPr="00D12ECB">
        <w:rPr>
          <w:szCs w:val="24"/>
        </w:rPr>
        <w:t>Overview of gender in Mali through national gender policy</w:t>
      </w:r>
    </w:p>
    <w:p w14:paraId="11B0AB0B" w14:textId="459F7859" w:rsidR="008A3ECC" w:rsidRPr="00D12ECB" w:rsidRDefault="006143CB" w:rsidP="006143CB">
      <w:pPr>
        <w:pStyle w:val="Paragraphedeliste"/>
        <w:numPr>
          <w:ilvl w:val="0"/>
          <w:numId w:val="15"/>
        </w:numPr>
        <w:spacing w:line="240" w:lineRule="auto"/>
        <w:rPr>
          <w:szCs w:val="24"/>
        </w:rPr>
      </w:pPr>
      <w:r w:rsidRPr="00D12ECB">
        <w:rPr>
          <w:szCs w:val="24"/>
        </w:rPr>
        <w:t xml:space="preserve">Background and </w:t>
      </w:r>
      <w:r w:rsidR="008A3ECC" w:rsidRPr="00D12ECB">
        <w:rPr>
          <w:szCs w:val="24"/>
        </w:rPr>
        <w:t>Rational</w:t>
      </w:r>
      <w:r w:rsidR="00132D54">
        <w:rPr>
          <w:szCs w:val="24"/>
        </w:rPr>
        <w:t xml:space="preserve">e </w:t>
      </w:r>
    </w:p>
    <w:p w14:paraId="419E8FA0" w14:textId="77777777" w:rsidR="006143CB" w:rsidRPr="00D12ECB" w:rsidRDefault="006143CB" w:rsidP="006143CB">
      <w:pPr>
        <w:pStyle w:val="Paragraphedeliste"/>
        <w:numPr>
          <w:ilvl w:val="0"/>
          <w:numId w:val="15"/>
        </w:numPr>
        <w:spacing w:line="240" w:lineRule="auto"/>
        <w:rPr>
          <w:szCs w:val="24"/>
        </w:rPr>
      </w:pPr>
      <w:r w:rsidRPr="00D12ECB">
        <w:rPr>
          <w:szCs w:val="24"/>
        </w:rPr>
        <w:t>General objective</w:t>
      </w:r>
    </w:p>
    <w:p w14:paraId="7AF8C3AA" w14:textId="77777777" w:rsidR="006143CB" w:rsidRPr="00D12ECB" w:rsidRDefault="006143CB" w:rsidP="006143CB">
      <w:pPr>
        <w:pStyle w:val="Paragraphedeliste"/>
        <w:numPr>
          <w:ilvl w:val="0"/>
          <w:numId w:val="15"/>
        </w:numPr>
        <w:spacing w:line="240" w:lineRule="auto"/>
        <w:rPr>
          <w:szCs w:val="24"/>
        </w:rPr>
      </w:pPr>
      <w:r w:rsidRPr="00D12ECB">
        <w:rPr>
          <w:szCs w:val="24"/>
        </w:rPr>
        <w:t>Specific objectives</w:t>
      </w:r>
    </w:p>
    <w:p w14:paraId="34774918" w14:textId="77777777" w:rsidR="006143CB" w:rsidRPr="00D12ECB" w:rsidRDefault="006143CB" w:rsidP="006143CB">
      <w:pPr>
        <w:pStyle w:val="Paragraphedeliste"/>
        <w:numPr>
          <w:ilvl w:val="0"/>
          <w:numId w:val="15"/>
        </w:numPr>
        <w:spacing w:line="240" w:lineRule="auto"/>
        <w:rPr>
          <w:szCs w:val="24"/>
        </w:rPr>
      </w:pPr>
      <w:r w:rsidRPr="00D12ECB">
        <w:rPr>
          <w:szCs w:val="24"/>
        </w:rPr>
        <w:t xml:space="preserve">Strategic orientation framework for actions aiming at gender mainstreaming in the project </w:t>
      </w:r>
    </w:p>
    <w:p w14:paraId="5F3BECC4" w14:textId="77777777" w:rsidR="006143CB" w:rsidRPr="00D12ECB" w:rsidRDefault="006143CB" w:rsidP="006143CB">
      <w:pPr>
        <w:pStyle w:val="Paragraphedeliste"/>
        <w:numPr>
          <w:ilvl w:val="0"/>
          <w:numId w:val="15"/>
        </w:numPr>
        <w:spacing w:line="240" w:lineRule="auto"/>
        <w:rPr>
          <w:szCs w:val="24"/>
        </w:rPr>
      </w:pPr>
      <w:r w:rsidRPr="00D12ECB">
        <w:rPr>
          <w:szCs w:val="24"/>
        </w:rPr>
        <w:t>Gender mainstreaming strategies</w:t>
      </w:r>
    </w:p>
    <w:p w14:paraId="18F70D3F" w14:textId="77777777" w:rsidR="006143CB" w:rsidRPr="00D12ECB" w:rsidRDefault="006143CB" w:rsidP="006143CB">
      <w:pPr>
        <w:pStyle w:val="Paragraphedeliste"/>
        <w:rPr>
          <w:szCs w:val="24"/>
        </w:rPr>
      </w:pPr>
    </w:p>
    <w:p w14:paraId="58C3EEE5" w14:textId="77777777" w:rsidR="009F7DC2" w:rsidRPr="00D12ECB" w:rsidRDefault="009F7DC2">
      <w:pPr>
        <w:spacing w:after="160" w:line="259" w:lineRule="auto"/>
        <w:rPr>
          <w:rFonts w:ascii="Times New Roman" w:hAnsi="Times New Roman" w:cs="Times New Roman"/>
          <w:b/>
          <w:sz w:val="20"/>
          <w:szCs w:val="20"/>
          <w:lang w:eastAsia="en-US"/>
        </w:rPr>
      </w:pPr>
      <w:r w:rsidRPr="00D12ECB">
        <w:rPr>
          <w:rFonts w:ascii="Times New Roman" w:hAnsi="Times New Roman" w:cs="Times New Roman"/>
          <w:b/>
          <w:sz w:val="20"/>
          <w:szCs w:val="20"/>
          <w:lang w:eastAsia="en-US"/>
        </w:rPr>
        <w:br w:type="page"/>
      </w:r>
    </w:p>
    <w:p w14:paraId="6FB0AC31" w14:textId="77777777" w:rsidR="00AC7307" w:rsidRPr="00D12ECB" w:rsidRDefault="00AC7307" w:rsidP="00AC7307">
      <w:pPr>
        <w:rPr>
          <w:rFonts w:ascii="Times New Roman" w:hAnsi="Times New Roman" w:cs="Times New Roman"/>
          <w:b/>
          <w:sz w:val="20"/>
          <w:szCs w:val="20"/>
          <w:lang w:eastAsia="en-US"/>
        </w:rPr>
      </w:pPr>
    </w:p>
    <w:p w14:paraId="67CACE4E" w14:textId="77777777" w:rsidR="00D74243" w:rsidRPr="00D12ECB" w:rsidRDefault="00D74243" w:rsidP="00D74243">
      <w:pPr>
        <w:pStyle w:val="Titre1"/>
        <w:numPr>
          <w:ilvl w:val="0"/>
          <w:numId w:val="21"/>
        </w:numPr>
      </w:pPr>
      <w:bookmarkStart w:id="2" w:name="_Toc517595239"/>
      <w:r w:rsidRPr="00D12ECB">
        <w:t>OVERVIEW OF NATIONAL GENDER POLICY IN MALI</w:t>
      </w:r>
      <w:bookmarkEnd w:id="2"/>
    </w:p>
    <w:p w14:paraId="6A5985F0" w14:textId="33F38E27" w:rsidR="00D22BE8" w:rsidRPr="00D12ECB" w:rsidRDefault="00D22BE8" w:rsidP="009F7DC2">
      <w:pPr>
        <w:pStyle w:val="Titre1"/>
        <w:spacing w:line="360" w:lineRule="auto"/>
        <w:jc w:val="both"/>
        <w:rPr>
          <w:rFonts w:ascii="Times New Roman" w:eastAsiaTheme="minorEastAsia" w:hAnsi="Times New Roman"/>
          <w:b w:val="0"/>
          <w:bCs w:val="0"/>
          <w:i/>
          <w:kern w:val="0"/>
          <w:sz w:val="24"/>
          <w:szCs w:val="24"/>
          <w:lang w:eastAsia="fr-FR"/>
        </w:rPr>
      </w:pPr>
      <w:bookmarkStart w:id="3" w:name="_Toc517595240"/>
      <w:bookmarkStart w:id="4" w:name="_Toc517267999"/>
      <w:r w:rsidRPr="00D12ECB">
        <w:rPr>
          <w:rFonts w:ascii="Times New Roman" w:eastAsiaTheme="minorEastAsia" w:hAnsi="Times New Roman"/>
          <w:b w:val="0"/>
          <w:bCs w:val="0"/>
          <w:i/>
          <w:kern w:val="0"/>
          <w:sz w:val="24"/>
          <w:szCs w:val="24"/>
          <w:lang w:eastAsia="fr-FR"/>
        </w:rPr>
        <w:t xml:space="preserve">This overview </w:t>
      </w:r>
      <w:r w:rsidR="00B20844">
        <w:rPr>
          <w:rFonts w:ascii="Times New Roman" w:eastAsiaTheme="minorEastAsia" w:hAnsi="Times New Roman"/>
          <w:b w:val="0"/>
          <w:bCs w:val="0"/>
          <w:i/>
          <w:kern w:val="0"/>
          <w:sz w:val="24"/>
          <w:szCs w:val="24"/>
          <w:lang w:eastAsia="fr-FR"/>
        </w:rPr>
        <w:t>serves as</w:t>
      </w:r>
      <w:r w:rsidRPr="00D12ECB">
        <w:rPr>
          <w:rFonts w:ascii="Times New Roman" w:eastAsiaTheme="minorEastAsia" w:hAnsi="Times New Roman"/>
          <w:b w:val="0"/>
          <w:bCs w:val="0"/>
          <w:i/>
          <w:kern w:val="0"/>
          <w:sz w:val="24"/>
          <w:szCs w:val="24"/>
          <w:lang w:eastAsia="fr-FR"/>
        </w:rPr>
        <w:t xml:space="preserve"> a </w:t>
      </w:r>
      <w:r w:rsidR="00B20844">
        <w:rPr>
          <w:rFonts w:ascii="Times New Roman" w:eastAsiaTheme="minorEastAsia" w:hAnsi="Times New Roman"/>
          <w:b w:val="0"/>
          <w:bCs w:val="0"/>
          <w:i/>
          <w:kern w:val="0"/>
          <w:sz w:val="24"/>
          <w:szCs w:val="24"/>
          <w:lang w:eastAsia="fr-FR"/>
        </w:rPr>
        <w:t>recap</w:t>
      </w:r>
      <w:r w:rsidRPr="00D12ECB">
        <w:rPr>
          <w:rFonts w:ascii="Times New Roman" w:eastAsiaTheme="minorEastAsia" w:hAnsi="Times New Roman"/>
          <w:b w:val="0"/>
          <w:bCs w:val="0"/>
          <w:i/>
          <w:kern w:val="0"/>
          <w:sz w:val="24"/>
          <w:szCs w:val="24"/>
          <w:lang w:eastAsia="fr-FR"/>
        </w:rPr>
        <w:t xml:space="preserve"> of salient points </w:t>
      </w:r>
      <w:r w:rsidR="00B20844">
        <w:rPr>
          <w:rFonts w:ascii="Times New Roman" w:eastAsiaTheme="minorEastAsia" w:hAnsi="Times New Roman"/>
          <w:b w:val="0"/>
          <w:bCs w:val="0"/>
          <w:i/>
          <w:kern w:val="0"/>
          <w:sz w:val="24"/>
          <w:szCs w:val="24"/>
          <w:lang w:eastAsia="fr-FR"/>
        </w:rPr>
        <w:t>in</w:t>
      </w:r>
      <w:r w:rsidRPr="00D12ECB">
        <w:rPr>
          <w:rFonts w:ascii="Times New Roman" w:eastAsiaTheme="minorEastAsia" w:hAnsi="Times New Roman"/>
          <w:b w:val="0"/>
          <w:bCs w:val="0"/>
          <w:i/>
          <w:kern w:val="0"/>
          <w:sz w:val="24"/>
          <w:szCs w:val="24"/>
          <w:lang w:eastAsia="fr-FR"/>
        </w:rPr>
        <w:t xml:space="preserve"> the </w:t>
      </w:r>
      <w:r w:rsidR="00B20844">
        <w:rPr>
          <w:rFonts w:ascii="Times New Roman" w:eastAsiaTheme="minorEastAsia" w:hAnsi="Times New Roman"/>
          <w:b w:val="0"/>
          <w:bCs w:val="0"/>
          <w:i/>
          <w:kern w:val="0"/>
          <w:sz w:val="24"/>
          <w:szCs w:val="24"/>
          <w:lang w:eastAsia="fr-FR"/>
        </w:rPr>
        <w:t xml:space="preserve">national </w:t>
      </w:r>
      <w:r w:rsidRPr="00D12ECB">
        <w:rPr>
          <w:rFonts w:ascii="Times New Roman" w:eastAsiaTheme="minorEastAsia" w:hAnsi="Times New Roman"/>
          <w:b w:val="0"/>
          <w:bCs w:val="0"/>
          <w:i/>
          <w:kern w:val="0"/>
          <w:sz w:val="24"/>
          <w:szCs w:val="24"/>
          <w:lang w:eastAsia="fr-FR"/>
        </w:rPr>
        <w:t xml:space="preserve">policy </w:t>
      </w:r>
      <w:r w:rsidR="00CC4A5F">
        <w:rPr>
          <w:rFonts w:ascii="Times New Roman" w:eastAsiaTheme="minorEastAsia" w:hAnsi="Times New Roman"/>
          <w:b w:val="0"/>
          <w:bCs w:val="0"/>
          <w:i/>
          <w:kern w:val="0"/>
          <w:sz w:val="24"/>
          <w:szCs w:val="24"/>
          <w:lang w:eastAsia="fr-FR"/>
        </w:rPr>
        <w:t>whose</w:t>
      </w:r>
      <w:r w:rsidR="00B20844">
        <w:rPr>
          <w:rFonts w:ascii="Times New Roman" w:eastAsiaTheme="minorEastAsia" w:hAnsi="Times New Roman"/>
          <w:b w:val="0"/>
          <w:bCs w:val="0"/>
          <w:i/>
          <w:kern w:val="0"/>
          <w:sz w:val="24"/>
          <w:szCs w:val="24"/>
          <w:lang w:eastAsia="fr-FR"/>
        </w:rPr>
        <w:t xml:space="preserve"> </w:t>
      </w:r>
      <w:r w:rsidR="00CC4A5F">
        <w:rPr>
          <w:rFonts w:ascii="Times New Roman" w:eastAsiaTheme="minorEastAsia" w:hAnsi="Times New Roman"/>
          <w:b w:val="0"/>
          <w:bCs w:val="0"/>
          <w:i/>
          <w:kern w:val="0"/>
          <w:sz w:val="24"/>
          <w:szCs w:val="24"/>
          <w:lang w:eastAsia="fr-FR"/>
        </w:rPr>
        <w:t>main</w:t>
      </w:r>
      <w:r w:rsidRPr="00D12ECB">
        <w:rPr>
          <w:rFonts w:ascii="Times New Roman" w:eastAsiaTheme="minorEastAsia" w:hAnsi="Times New Roman"/>
          <w:b w:val="0"/>
          <w:bCs w:val="0"/>
          <w:i/>
          <w:kern w:val="0"/>
          <w:sz w:val="24"/>
          <w:szCs w:val="24"/>
          <w:lang w:eastAsia="fr-FR"/>
        </w:rPr>
        <w:t xml:space="preserve"> </w:t>
      </w:r>
      <w:r w:rsidR="00CC4A5F">
        <w:rPr>
          <w:rFonts w:ascii="Times New Roman" w:eastAsiaTheme="minorEastAsia" w:hAnsi="Times New Roman"/>
          <w:b w:val="0"/>
          <w:bCs w:val="0"/>
          <w:i/>
          <w:kern w:val="0"/>
          <w:sz w:val="24"/>
          <w:szCs w:val="24"/>
          <w:lang w:eastAsia="fr-FR"/>
        </w:rPr>
        <w:t>aim</w:t>
      </w:r>
      <w:r w:rsidRPr="00D12ECB">
        <w:rPr>
          <w:rFonts w:ascii="Times New Roman" w:eastAsiaTheme="minorEastAsia" w:hAnsi="Times New Roman"/>
          <w:b w:val="0"/>
          <w:bCs w:val="0"/>
          <w:i/>
          <w:kern w:val="0"/>
          <w:sz w:val="24"/>
          <w:szCs w:val="24"/>
          <w:lang w:eastAsia="fr-FR"/>
        </w:rPr>
        <w:t xml:space="preserve"> is to provide strategic directions</w:t>
      </w:r>
      <w:bookmarkEnd w:id="3"/>
    </w:p>
    <w:bookmarkEnd w:id="4"/>
    <w:p w14:paraId="07742ED8" w14:textId="450B2B94" w:rsidR="00496B04" w:rsidRPr="00D12ECB" w:rsidRDefault="00132D54" w:rsidP="009F7DC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vision</w:t>
      </w:r>
      <w:r w:rsidR="00496B04" w:rsidRPr="00D12ECB">
        <w:rPr>
          <w:rFonts w:ascii="Times New Roman" w:hAnsi="Times New Roman" w:cs="Times New Roman"/>
          <w:sz w:val="24"/>
          <w:szCs w:val="24"/>
        </w:rPr>
        <w:t xml:space="preserve">: </w:t>
      </w:r>
    </w:p>
    <w:p w14:paraId="0F35C21A" w14:textId="6A327828" w:rsidR="00496B04" w:rsidRPr="00D12ECB" w:rsidRDefault="00432B1D" w:rsidP="009F7DC2">
      <w:pPr>
        <w:spacing w:after="0" w:line="360" w:lineRule="auto"/>
        <w:jc w:val="both"/>
        <w:rPr>
          <w:rFonts w:ascii="Times New Roman" w:hAnsi="Times New Roman" w:cs="Times New Roman"/>
          <w:i/>
          <w:sz w:val="24"/>
          <w:szCs w:val="24"/>
        </w:rPr>
      </w:pPr>
      <w:r w:rsidRPr="00D12ECB">
        <w:rPr>
          <w:rFonts w:ascii="Times New Roman" w:hAnsi="Times New Roman" w:cs="Times New Roman"/>
          <w:i/>
          <w:sz w:val="24"/>
          <w:szCs w:val="24"/>
        </w:rPr>
        <w:t>"A democratic society that guarantees the development of women and men through the full exercise of their fundamental equal rights, active and participatory citizenship and equitable access to resources, with a view to making Mali an emerging country strong in its growth and proud of its values of justice, peace, solidarity and soc</w:t>
      </w:r>
      <w:r w:rsidR="00A34C24">
        <w:rPr>
          <w:rFonts w:ascii="Times New Roman" w:hAnsi="Times New Roman" w:cs="Times New Roman"/>
          <w:i/>
          <w:sz w:val="24"/>
          <w:szCs w:val="24"/>
        </w:rPr>
        <w:t>ial cohesion”</w:t>
      </w:r>
      <w:r w:rsidRPr="00D12ECB">
        <w:rPr>
          <w:rFonts w:ascii="Times New Roman" w:hAnsi="Times New Roman" w:cs="Times New Roman"/>
          <w:i/>
          <w:sz w:val="24"/>
          <w:szCs w:val="24"/>
        </w:rPr>
        <w:t> </w:t>
      </w:r>
    </w:p>
    <w:p w14:paraId="1C642AAD" w14:textId="77777777" w:rsidR="00496B04" w:rsidRPr="00D12ECB" w:rsidRDefault="00362A6C" w:rsidP="00432B1D">
      <w:pPr>
        <w:pStyle w:val="Titre1"/>
        <w:spacing w:line="360" w:lineRule="auto"/>
        <w:jc w:val="both"/>
        <w:rPr>
          <w:rFonts w:ascii="Times New Roman" w:eastAsiaTheme="minorEastAsia" w:hAnsi="Times New Roman"/>
          <w:b w:val="0"/>
          <w:bCs w:val="0"/>
          <w:i/>
          <w:kern w:val="0"/>
          <w:sz w:val="24"/>
          <w:szCs w:val="24"/>
          <w:lang w:eastAsia="fr-FR"/>
        </w:rPr>
      </w:pPr>
      <w:bookmarkStart w:id="5" w:name="_Toc517595241"/>
      <w:r w:rsidRPr="00D12ECB">
        <w:rPr>
          <w:rFonts w:ascii="Times New Roman" w:eastAsiaTheme="minorEastAsia" w:hAnsi="Times New Roman"/>
          <w:b w:val="0"/>
          <w:bCs w:val="0"/>
          <w:i/>
          <w:kern w:val="0"/>
          <w:sz w:val="24"/>
          <w:szCs w:val="24"/>
          <w:lang w:eastAsia="fr-FR"/>
        </w:rPr>
        <w:t>S</w:t>
      </w:r>
      <w:r w:rsidR="00432B1D" w:rsidRPr="00D12ECB">
        <w:rPr>
          <w:rFonts w:ascii="Times New Roman" w:eastAsiaTheme="minorEastAsia" w:hAnsi="Times New Roman"/>
          <w:b w:val="0"/>
          <w:bCs w:val="0"/>
          <w:i/>
          <w:kern w:val="0"/>
          <w:sz w:val="24"/>
          <w:szCs w:val="24"/>
          <w:lang w:eastAsia="fr-FR"/>
        </w:rPr>
        <w:t>trategic directions</w:t>
      </w:r>
      <w:r w:rsidR="00496B04" w:rsidRPr="00D12ECB">
        <w:rPr>
          <w:rFonts w:ascii="Times New Roman" w:hAnsi="Times New Roman"/>
          <w:i/>
          <w:sz w:val="24"/>
          <w:szCs w:val="24"/>
        </w:rPr>
        <w:t>:</w:t>
      </w:r>
      <w:bookmarkEnd w:id="5"/>
      <w:r w:rsidR="00496B04" w:rsidRPr="00D12ECB">
        <w:rPr>
          <w:rFonts w:ascii="Times New Roman" w:hAnsi="Times New Roman"/>
          <w:i/>
          <w:sz w:val="24"/>
          <w:szCs w:val="24"/>
        </w:rPr>
        <w:t xml:space="preserve"> </w:t>
      </w:r>
    </w:p>
    <w:p w14:paraId="49C5F069" w14:textId="43B15298" w:rsidR="00362A6C" w:rsidRPr="00D12ECB" w:rsidRDefault="00362A6C" w:rsidP="009F7DC2">
      <w:pPr>
        <w:spacing w:after="0" w:line="360" w:lineRule="auto"/>
        <w:jc w:val="both"/>
        <w:rPr>
          <w:rFonts w:ascii="Times New Roman" w:hAnsi="Times New Roman" w:cs="Times New Roman"/>
          <w:i/>
          <w:sz w:val="24"/>
          <w:szCs w:val="24"/>
        </w:rPr>
      </w:pPr>
      <w:r w:rsidRPr="00D12ECB">
        <w:rPr>
          <w:rFonts w:ascii="Times New Roman" w:hAnsi="Times New Roman" w:cs="Times New Roman"/>
          <w:i/>
          <w:sz w:val="24"/>
          <w:szCs w:val="24"/>
        </w:rPr>
        <w:t xml:space="preserve">The policy is structured around six (6) </w:t>
      </w:r>
      <w:r w:rsidR="002D4688" w:rsidRPr="00D12ECB">
        <w:rPr>
          <w:rFonts w:ascii="Times New Roman" w:hAnsi="Times New Roman" w:cs="Times New Roman"/>
          <w:i/>
          <w:sz w:val="24"/>
          <w:szCs w:val="24"/>
        </w:rPr>
        <w:t>policy directions</w:t>
      </w:r>
      <w:r w:rsidR="00BD3ACC">
        <w:rPr>
          <w:rFonts w:ascii="Times New Roman" w:hAnsi="Times New Roman" w:cs="Times New Roman"/>
          <w:i/>
          <w:sz w:val="24"/>
          <w:szCs w:val="24"/>
        </w:rPr>
        <w:t>;</w:t>
      </w:r>
      <w:r w:rsidRPr="00D12ECB">
        <w:rPr>
          <w:rFonts w:ascii="Times New Roman" w:hAnsi="Times New Roman" w:cs="Times New Roman"/>
          <w:i/>
          <w:sz w:val="24"/>
          <w:szCs w:val="24"/>
        </w:rPr>
        <w:t xml:space="preserve"> </w:t>
      </w:r>
      <w:r w:rsidR="00BD3ACC" w:rsidRPr="00D12ECB">
        <w:rPr>
          <w:rFonts w:ascii="Times New Roman" w:hAnsi="Times New Roman" w:cs="Times New Roman"/>
          <w:i/>
          <w:sz w:val="24"/>
          <w:szCs w:val="24"/>
        </w:rPr>
        <w:t xml:space="preserve">initially mentioned </w:t>
      </w:r>
      <w:r w:rsidRPr="00D12ECB">
        <w:rPr>
          <w:rFonts w:ascii="Times New Roman" w:hAnsi="Times New Roman" w:cs="Times New Roman"/>
          <w:i/>
          <w:sz w:val="24"/>
          <w:szCs w:val="24"/>
        </w:rPr>
        <w:t>in the Nati</w:t>
      </w:r>
      <w:r w:rsidR="002D4688" w:rsidRPr="00D12ECB">
        <w:rPr>
          <w:rFonts w:ascii="Times New Roman" w:hAnsi="Times New Roman" w:cs="Times New Roman"/>
          <w:i/>
          <w:sz w:val="24"/>
          <w:szCs w:val="24"/>
        </w:rPr>
        <w:t>onal Gender Policy document. The</w:t>
      </w:r>
      <w:r w:rsidRPr="00D12ECB">
        <w:rPr>
          <w:rFonts w:ascii="Times New Roman" w:hAnsi="Times New Roman" w:cs="Times New Roman"/>
          <w:i/>
          <w:sz w:val="24"/>
          <w:szCs w:val="24"/>
        </w:rPr>
        <w:t>s</w:t>
      </w:r>
      <w:r w:rsidR="00D01FAB">
        <w:rPr>
          <w:rFonts w:ascii="Times New Roman" w:hAnsi="Times New Roman" w:cs="Times New Roman"/>
          <w:i/>
          <w:sz w:val="24"/>
          <w:szCs w:val="24"/>
        </w:rPr>
        <w:t>e</w:t>
      </w:r>
      <w:r w:rsidRPr="00D12ECB">
        <w:rPr>
          <w:rFonts w:ascii="Times New Roman" w:hAnsi="Times New Roman" w:cs="Times New Roman"/>
          <w:i/>
          <w:sz w:val="24"/>
          <w:szCs w:val="24"/>
        </w:rPr>
        <w:t xml:space="preserve"> </w:t>
      </w:r>
      <w:r w:rsidR="002D4688" w:rsidRPr="00D12ECB">
        <w:rPr>
          <w:rFonts w:ascii="Times New Roman" w:hAnsi="Times New Roman" w:cs="Times New Roman"/>
          <w:i/>
          <w:sz w:val="24"/>
          <w:szCs w:val="24"/>
        </w:rPr>
        <w:t>are</w:t>
      </w:r>
      <w:r w:rsidRPr="00D12ECB">
        <w:rPr>
          <w:rFonts w:ascii="Times New Roman" w:hAnsi="Times New Roman" w:cs="Times New Roman"/>
          <w:i/>
          <w:sz w:val="24"/>
          <w:szCs w:val="24"/>
        </w:rPr>
        <w:t xml:space="preserve">: </w:t>
      </w:r>
    </w:p>
    <w:p w14:paraId="49A4C383" w14:textId="77777777" w:rsidR="00496B04" w:rsidRPr="00D12ECB" w:rsidRDefault="00496B04" w:rsidP="009F7DC2">
      <w:pPr>
        <w:spacing w:after="0" w:line="360" w:lineRule="auto"/>
        <w:jc w:val="both"/>
        <w:rPr>
          <w:rFonts w:ascii="Times New Roman" w:hAnsi="Times New Roman" w:cs="Times New Roman"/>
          <w:i/>
          <w:sz w:val="24"/>
          <w:szCs w:val="24"/>
        </w:rPr>
      </w:pPr>
      <w:r w:rsidRPr="00D12ECB">
        <w:rPr>
          <w:rFonts w:ascii="Times New Roman" w:hAnsi="Times New Roman" w:cs="Times New Roman"/>
          <w:i/>
          <w:sz w:val="24"/>
          <w:szCs w:val="24"/>
        </w:rPr>
        <w:t xml:space="preserve">  </w:t>
      </w:r>
    </w:p>
    <w:p w14:paraId="50ED4A7C" w14:textId="77777777" w:rsidR="002D4688" w:rsidRPr="00D12ECB" w:rsidRDefault="00496B04" w:rsidP="009F7DC2">
      <w:pPr>
        <w:spacing w:after="0" w:line="360" w:lineRule="auto"/>
        <w:jc w:val="both"/>
        <w:rPr>
          <w:rFonts w:ascii="Times New Roman" w:hAnsi="Times New Roman" w:cs="Times New Roman"/>
          <w:i/>
          <w:sz w:val="24"/>
          <w:szCs w:val="24"/>
        </w:rPr>
      </w:pPr>
      <w:r w:rsidRPr="00D12ECB">
        <w:rPr>
          <w:rFonts w:ascii="Times New Roman" w:hAnsi="Times New Roman" w:cs="Times New Roman"/>
          <w:i/>
          <w:sz w:val="24"/>
          <w:szCs w:val="24"/>
        </w:rPr>
        <w:t xml:space="preserve">1) </w:t>
      </w:r>
      <w:r w:rsidR="002D4688" w:rsidRPr="00D12ECB">
        <w:rPr>
          <w:rFonts w:ascii="Times New Roman" w:hAnsi="Times New Roman" w:cs="Times New Roman"/>
          <w:i/>
          <w:sz w:val="24"/>
          <w:szCs w:val="24"/>
        </w:rPr>
        <w:t>Consolidation of democracy and the rule of law in Mali through equal access and full enjoyment of fundamental rights for women and men.</w:t>
      </w:r>
    </w:p>
    <w:p w14:paraId="3A4F6558" w14:textId="7FB26438" w:rsidR="002D4688" w:rsidRPr="00D12ECB" w:rsidRDefault="00496B04" w:rsidP="009F7DC2">
      <w:pPr>
        <w:spacing w:after="0" w:line="360" w:lineRule="auto"/>
        <w:jc w:val="both"/>
        <w:rPr>
          <w:rFonts w:ascii="Times New Roman" w:hAnsi="Times New Roman" w:cs="Times New Roman"/>
          <w:i/>
          <w:sz w:val="24"/>
          <w:szCs w:val="24"/>
        </w:rPr>
      </w:pPr>
      <w:r w:rsidRPr="00D12ECB">
        <w:rPr>
          <w:rFonts w:ascii="Times New Roman" w:hAnsi="Times New Roman" w:cs="Times New Roman"/>
          <w:i/>
          <w:sz w:val="24"/>
          <w:szCs w:val="24"/>
        </w:rPr>
        <w:t xml:space="preserve">2) </w:t>
      </w:r>
      <w:r w:rsidR="002D4688" w:rsidRPr="00D12ECB">
        <w:rPr>
          <w:rFonts w:ascii="Times New Roman" w:hAnsi="Times New Roman" w:cs="Times New Roman"/>
          <w:i/>
          <w:sz w:val="24"/>
          <w:szCs w:val="24"/>
        </w:rPr>
        <w:t>Development of human capital (women and men) capable of meeting the challenges of the country's socio-economic development, poverty reduction and integration of Africa</w:t>
      </w:r>
      <w:r w:rsidR="00E50949">
        <w:rPr>
          <w:rFonts w:ascii="Times New Roman" w:hAnsi="Times New Roman" w:cs="Times New Roman"/>
          <w:i/>
          <w:sz w:val="24"/>
          <w:szCs w:val="24"/>
        </w:rPr>
        <w:t>ns and Africa</w:t>
      </w:r>
      <w:r w:rsidR="002D4688" w:rsidRPr="00D12ECB">
        <w:rPr>
          <w:rFonts w:ascii="Times New Roman" w:hAnsi="Times New Roman" w:cs="Times New Roman"/>
          <w:i/>
          <w:sz w:val="24"/>
          <w:szCs w:val="24"/>
        </w:rPr>
        <w:t xml:space="preserve"> </w:t>
      </w:r>
      <w:r w:rsidR="00E50949">
        <w:rPr>
          <w:rFonts w:ascii="Times New Roman" w:hAnsi="Times New Roman" w:cs="Times New Roman"/>
          <w:i/>
          <w:sz w:val="24"/>
          <w:szCs w:val="24"/>
        </w:rPr>
        <w:t>in the</w:t>
      </w:r>
      <w:r w:rsidR="00E50949" w:rsidRPr="00D12ECB">
        <w:rPr>
          <w:rFonts w:ascii="Times New Roman" w:hAnsi="Times New Roman" w:cs="Times New Roman"/>
          <w:i/>
          <w:sz w:val="24"/>
          <w:szCs w:val="24"/>
        </w:rPr>
        <w:t xml:space="preserve"> </w:t>
      </w:r>
      <w:r w:rsidR="002D4688" w:rsidRPr="00D12ECB">
        <w:rPr>
          <w:rFonts w:ascii="Times New Roman" w:hAnsi="Times New Roman" w:cs="Times New Roman"/>
          <w:i/>
          <w:sz w:val="24"/>
          <w:szCs w:val="24"/>
        </w:rPr>
        <w:t>global</w:t>
      </w:r>
      <w:r w:rsidR="00E50949">
        <w:rPr>
          <w:rFonts w:ascii="Times New Roman" w:hAnsi="Times New Roman" w:cs="Times New Roman"/>
          <w:i/>
          <w:sz w:val="24"/>
          <w:szCs w:val="24"/>
        </w:rPr>
        <w:t xml:space="preserve"> village</w:t>
      </w:r>
      <w:r w:rsidR="002D4688" w:rsidRPr="00D12ECB">
        <w:rPr>
          <w:rFonts w:ascii="Times New Roman" w:hAnsi="Times New Roman" w:cs="Times New Roman"/>
          <w:i/>
          <w:sz w:val="24"/>
          <w:szCs w:val="24"/>
        </w:rPr>
        <w:t xml:space="preserve">. </w:t>
      </w:r>
    </w:p>
    <w:p w14:paraId="12EFA2D5" w14:textId="77777777" w:rsidR="002D4688" w:rsidRPr="00D12ECB" w:rsidRDefault="00496B04" w:rsidP="009F7DC2">
      <w:pPr>
        <w:spacing w:after="0" w:line="360" w:lineRule="auto"/>
        <w:jc w:val="both"/>
        <w:rPr>
          <w:rFonts w:ascii="Times New Roman" w:hAnsi="Times New Roman" w:cs="Times New Roman"/>
          <w:i/>
          <w:sz w:val="24"/>
          <w:szCs w:val="24"/>
        </w:rPr>
      </w:pPr>
      <w:r w:rsidRPr="00D12ECB">
        <w:rPr>
          <w:rFonts w:ascii="Times New Roman" w:hAnsi="Times New Roman" w:cs="Times New Roman"/>
          <w:i/>
          <w:sz w:val="24"/>
          <w:szCs w:val="24"/>
        </w:rPr>
        <w:t xml:space="preserve">3) </w:t>
      </w:r>
      <w:r w:rsidR="002D4688" w:rsidRPr="00D12ECB">
        <w:rPr>
          <w:rFonts w:ascii="Times New Roman" w:hAnsi="Times New Roman" w:cs="Times New Roman"/>
          <w:i/>
          <w:sz w:val="24"/>
          <w:szCs w:val="24"/>
        </w:rPr>
        <w:t>Recognition of women's contribution to economic development through their integration into productive channels and equal access to employment opportunities and factors of production.</w:t>
      </w:r>
    </w:p>
    <w:p w14:paraId="0E469242" w14:textId="77777777" w:rsidR="00DB741C" w:rsidRPr="00D12ECB" w:rsidRDefault="00496B04" w:rsidP="009F7DC2">
      <w:pPr>
        <w:spacing w:after="0" w:line="360" w:lineRule="auto"/>
        <w:jc w:val="both"/>
        <w:rPr>
          <w:rFonts w:ascii="Times New Roman" w:hAnsi="Times New Roman" w:cs="Times New Roman"/>
          <w:i/>
          <w:sz w:val="24"/>
          <w:szCs w:val="24"/>
        </w:rPr>
      </w:pPr>
      <w:r w:rsidRPr="00D12ECB">
        <w:rPr>
          <w:rFonts w:ascii="Times New Roman" w:hAnsi="Times New Roman" w:cs="Times New Roman"/>
          <w:i/>
          <w:sz w:val="24"/>
          <w:szCs w:val="24"/>
        </w:rPr>
        <w:t xml:space="preserve">4) </w:t>
      </w:r>
      <w:r w:rsidR="00DB741C" w:rsidRPr="00D12ECB">
        <w:rPr>
          <w:rFonts w:ascii="Times New Roman" w:hAnsi="Times New Roman" w:cs="Times New Roman"/>
          <w:i/>
          <w:sz w:val="24"/>
          <w:szCs w:val="24"/>
        </w:rPr>
        <w:t>Making use of the potential of women and men in national development through equal participation in the decision-making process.</w:t>
      </w:r>
    </w:p>
    <w:p w14:paraId="4465AF64" w14:textId="77777777" w:rsidR="00496B04" w:rsidRPr="00D12ECB" w:rsidRDefault="00496B04" w:rsidP="008A3ECC">
      <w:pPr>
        <w:rPr>
          <w:rFonts w:ascii="Times New Roman" w:hAnsi="Times New Roman" w:cs="Times New Roman"/>
          <w:i/>
          <w:sz w:val="24"/>
          <w:szCs w:val="24"/>
        </w:rPr>
      </w:pPr>
      <w:r w:rsidRPr="00D12ECB">
        <w:rPr>
          <w:rFonts w:ascii="Times New Roman" w:hAnsi="Times New Roman" w:cs="Times New Roman"/>
          <w:i/>
          <w:sz w:val="24"/>
          <w:szCs w:val="24"/>
        </w:rPr>
        <w:t xml:space="preserve">5) </w:t>
      </w:r>
      <w:r w:rsidR="00DB741C" w:rsidRPr="00D12ECB">
        <w:rPr>
          <w:rFonts w:ascii="Times New Roman" w:hAnsi="Times New Roman" w:cs="Times New Roman"/>
          <w:i/>
          <w:sz w:val="24"/>
          <w:szCs w:val="24"/>
        </w:rPr>
        <w:t xml:space="preserve">Promotion, awareness-raising and communication for the entrenchment of egalitarian values and behaviours in Malian society while rallying the traditions of equality to the imperatives of modernity and openness to the world.  </w:t>
      </w:r>
    </w:p>
    <w:p w14:paraId="0C0658C3" w14:textId="77777777" w:rsidR="008A3ECC" w:rsidRPr="00D12ECB" w:rsidRDefault="00496B04" w:rsidP="008A3ECC">
      <w:pPr>
        <w:rPr>
          <w:rFonts w:ascii="Times New Roman" w:hAnsi="Times New Roman" w:cs="Times New Roman"/>
          <w:i/>
          <w:sz w:val="24"/>
          <w:szCs w:val="24"/>
        </w:rPr>
      </w:pPr>
      <w:r w:rsidRPr="00D12ECB">
        <w:rPr>
          <w:rFonts w:ascii="Times New Roman" w:hAnsi="Times New Roman" w:cs="Times New Roman"/>
          <w:i/>
          <w:sz w:val="24"/>
          <w:szCs w:val="24"/>
        </w:rPr>
        <w:t xml:space="preserve">6) </w:t>
      </w:r>
      <w:r w:rsidR="008A3ECC" w:rsidRPr="00D12ECB">
        <w:rPr>
          <w:rFonts w:ascii="Times New Roman" w:hAnsi="Times New Roman" w:cs="Times New Roman"/>
          <w:i/>
          <w:sz w:val="24"/>
          <w:szCs w:val="24"/>
        </w:rPr>
        <w:t xml:space="preserve">Gender mainstreaming as a guiding principle of good governance in public policies and reforms most conducive to change and in budgets, considering the context of deconcentration and decentralization.  </w:t>
      </w:r>
    </w:p>
    <w:p w14:paraId="6A87E49D" w14:textId="77777777" w:rsidR="009F7DC2" w:rsidRPr="00D12ECB" w:rsidRDefault="009F7DC2">
      <w:pPr>
        <w:spacing w:after="160" w:line="259" w:lineRule="auto"/>
        <w:rPr>
          <w:sz w:val="20"/>
          <w:szCs w:val="20"/>
        </w:rPr>
      </w:pPr>
      <w:r w:rsidRPr="00D12ECB">
        <w:rPr>
          <w:sz w:val="20"/>
          <w:szCs w:val="20"/>
        </w:rPr>
        <w:br w:type="page"/>
      </w:r>
    </w:p>
    <w:p w14:paraId="7A5A4894" w14:textId="77777777" w:rsidR="00D75439" w:rsidRPr="00D12ECB" w:rsidRDefault="00D75439" w:rsidP="00D75439">
      <w:pPr>
        <w:rPr>
          <w:sz w:val="20"/>
          <w:szCs w:val="20"/>
        </w:rPr>
      </w:pPr>
    </w:p>
    <w:p w14:paraId="749F4508" w14:textId="77777777" w:rsidR="008A3ECC" w:rsidRPr="00D12ECB" w:rsidRDefault="008A3ECC" w:rsidP="009F7DC2">
      <w:pPr>
        <w:pStyle w:val="Titre1"/>
        <w:numPr>
          <w:ilvl w:val="0"/>
          <w:numId w:val="21"/>
        </w:numPr>
      </w:pPr>
      <w:bookmarkStart w:id="6" w:name="_Toc517595242"/>
      <w:r w:rsidRPr="00D12ECB">
        <w:t>BACKGROUND AND RATIONALE</w:t>
      </w:r>
      <w:bookmarkEnd w:id="6"/>
    </w:p>
    <w:p w14:paraId="1D283A12" w14:textId="77777777" w:rsidR="008A3ECC" w:rsidRPr="00D12ECB" w:rsidRDefault="008A3ECC" w:rsidP="009F7DC2">
      <w:pPr>
        <w:spacing w:after="0" w:line="360" w:lineRule="auto"/>
        <w:jc w:val="both"/>
        <w:rPr>
          <w:rFonts w:ascii="Times New Roman" w:eastAsia="Times New Roman" w:hAnsi="Times New Roman" w:cs="Times New Roman"/>
          <w:sz w:val="24"/>
          <w:szCs w:val="24"/>
        </w:rPr>
      </w:pPr>
    </w:p>
    <w:p w14:paraId="2B488940" w14:textId="092B2873" w:rsidR="00895101" w:rsidRPr="00D12ECB" w:rsidRDefault="00895101" w:rsidP="009F7DC2">
      <w:pPr>
        <w:spacing w:after="0" w:line="360" w:lineRule="auto"/>
        <w:jc w:val="both"/>
        <w:rPr>
          <w:rFonts w:ascii="Times New Roman" w:eastAsia="Times New Roman" w:hAnsi="Times New Roman" w:cs="Times New Roman"/>
          <w:sz w:val="24"/>
          <w:szCs w:val="24"/>
        </w:rPr>
      </w:pPr>
      <w:r w:rsidRPr="00D12ECB">
        <w:rPr>
          <w:rFonts w:ascii="Times New Roman" w:eastAsia="Times New Roman" w:hAnsi="Times New Roman" w:cs="Times New Roman"/>
          <w:sz w:val="24"/>
          <w:szCs w:val="24"/>
        </w:rPr>
        <w:t xml:space="preserve">Climate change has a profound impact on our planet and its inhabitants. New climate records show alarming frequency with multiple </w:t>
      </w:r>
      <w:r w:rsidR="00581DD5" w:rsidRPr="00D12ECB">
        <w:rPr>
          <w:rFonts w:ascii="Times New Roman" w:eastAsia="Times New Roman" w:hAnsi="Times New Roman" w:cs="Times New Roman"/>
          <w:sz w:val="24"/>
          <w:szCs w:val="24"/>
        </w:rPr>
        <w:t xml:space="preserve">climate </w:t>
      </w:r>
      <w:r w:rsidRPr="00D12ECB">
        <w:rPr>
          <w:rFonts w:ascii="Times New Roman" w:eastAsia="Times New Roman" w:hAnsi="Times New Roman" w:cs="Times New Roman"/>
          <w:sz w:val="24"/>
          <w:szCs w:val="24"/>
        </w:rPr>
        <w:t>impacts. For instance, we note the increase in the frequency and intensity of droughts or floods; the rise in extreme temperatures, with the drying up of our water bodies. These changes have major indirect impacts such as decrease in available agricultural or fish</w:t>
      </w:r>
      <w:r w:rsidR="00302DAD" w:rsidRPr="00D12ECB">
        <w:rPr>
          <w:rFonts w:ascii="Times New Roman" w:eastAsia="Times New Roman" w:hAnsi="Times New Roman" w:cs="Times New Roman"/>
          <w:sz w:val="24"/>
          <w:szCs w:val="24"/>
        </w:rPr>
        <w:t>ery</w:t>
      </w:r>
      <w:r w:rsidRPr="00D12ECB">
        <w:rPr>
          <w:rFonts w:ascii="Times New Roman" w:eastAsia="Times New Roman" w:hAnsi="Times New Roman" w:cs="Times New Roman"/>
          <w:sz w:val="24"/>
          <w:szCs w:val="24"/>
        </w:rPr>
        <w:t xml:space="preserve"> yields, increase in food prices and decrease in food self-sufficiency opportunities lead</w:t>
      </w:r>
      <w:r w:rsidR="00302DAD" w:rsidRPr="00D12ECB">
        <w:rPr>
          <w:rFonts w:ascii="Times New Roman" w:eastAsia="Times New Roman" w:hAnsi="Times New Roman" w:cs="Times New Roman"/>
          <w:sz w:val="24"/>
          <w:szCs w:val="24"/>
        </w:rPr>
        <w:t>ing</w:t>
      </w:r>
      <w:r w:rsidRPr="00D12ECB">
        <w:rPr>
          <w:rFonts w:ascii="Times New Roman" w:eastAsia="Times New Roman" w:hAnsi="Times New Roman" w:cs="Times New Roman"/>
          <w:sz w:val="24"/>
          <w:szCs w:val="24"/>
        </w:rPr>
        <w:t xml:space="preserve"> </w:t>
      </w:r>
      <w:r w:rsidR="00302DAD" w:rsidRPr="00D12ECB">
        <w:rPr>
          <w:rFonts w:ascii="Times New Roman" w:eastAsia="Times New Roman" w:hAnsi="Times New Roman" w:cs="Times New Roman"/>
          <w:sz w:val="24"/>
          <w:szCs w:val="24"/>
        </w:rPr>
        <w:t>to</w:t>
      </w:r>
      <w:r w:rsidRPr="00D12ECB">
        <w:rPr>
          <w:rFonts w:ascii="Times New Roman" w:eastAsia="Times New Roman" w:hAnsi="Times New Roman" w:cs="Times New Roman"/>
          <w:sz w:val="24"/>
          <w:szCs w:val="24"/>
        </w:rPr>
        <w:t xml:space="preserve"> food insecurity, conflicts over land tenure rights </w:t>
      </w:r>
      <w:r w:rsidR="003C41FA" w:rsidRPr="00D12ECB">
        <w:rPr>
          <w:rFonts w:ascii="Times New Roman" w:eastAsia="Times New Roman" w:hAnsi="Times New Roman" w:cs="Times New Roman"/>
          <w:sz w:val="24"/>
          <w:szCs w:val="24"/>
        </w:rPr>
        <w:t>due to</w:t>
      </w:r>
      <w:r w:rsidRPr="00D12ECB">
        <w:rPr>
          <w:rFonts w:ascii="Times New Roman" w:eastAsia="Times New Roman" w:hAnsi="Times New Roman" w:cs="Times New Roman"/>
          <w:sz w:val="24"/>
          <w:szCs w:val="24"/>
        </w:rPr>
        <w:t xml:space="preserve"> </w:t>
      </w:r>
      <w:r w:rsidR="003C41FA" w:rsidRPr="00D12ECB">
        <w:rPr>
          <w:rFonts w:ascii="Times New Roman" w:eastAsia="Times New Roman" w:hAnsi="Times New Roman" w:cs="Times New Roman"/>
          <w:sz w:val="24"/>
          <w:szCs w:val="24"/>
        </w:rPr>
        <w:t>pres</w:t>
      </w:r>
      <w:r w:rsidR="00D60AAE">
        <w:rPr>
          <w:rFonts w:ascii="Times New Roman" w:eastAsia="Times New Roman" w:hAnsi="Times New Roman" w:cs="Times New Roman"/>
          <w:sz w:val="24"/>
          <w:szCs w:val="24"/>
        </w:rPr>
        <w:t>s</w:t>
      </w:r>
      <w:r w:rsidR="003C41FA" w:rsidRPr="00D12ECB">
        <w:rPr>
          <w:rFonts w:ascii="Times New Roman" w:eastAsia="Times New Roman" w:hAnsi="Times New Roman" w:cs="Times New Roman"/>
          <w:sz w:val="24"/>
          <w:szCs w:val="24"/>
        </w:rPr>
        <w:t xml:space="preserve">ure on </w:t>
      </w:r>
      <w:r w:rsidRPr="00D12ECB">
        <w:rPr>
          <w:rFonts w:ascii="Times New Roman" w:eastAsia="Times New Roman" w:hAnsi="Times New Roman" w:cs="Times New Roman"/>
          <w:sz w:val="24"/>
          <w:szCs w:val="24"/>
        </w:rPr>
        <w:t xml:space="preserve">land, water, wildlife </w:t>
      </w:r>
      <w:r w:rsidR="00D60AAE">
        <w:rPr>
          <w:rFonts w:ascii="Times New Roman" w:eastAsia="Times New Roman" w:hAnsi="Times New Roman" w:cs="Times New Roman"/>
          <w:sz w:val="24"/>
          <w:szCs w:val="24"/>
        </w:rPr>
        <w:t xml:space="preserve">and </w:t>
      </w:r>
      <w:r w:rsidRPr="00D12ECB">
        <w:rPr>
          <w:rFonts w:ascii="Times New Roman" w:eastAsia="Times New Roman" w:hAnsi="Times New Roman" w:cs="Times New Roman"/>
          <w:sz w:val="24"/>
          <w:szCs w:val="24"/>
        </w:rPr>
        <w:t>among others.</w:t>
      </w:r>
    </w:p>
    <w:p w14:paraId="18C62562" w14:textId="3653E322" w:rsidR="00895101" w:rsidRPr="00D12ECB" w:rsidRDefault="003C41FA" w:rsidP="009F7DC2">
      <w:pPr>
        <w:spacing w:after="0" w:line="360" w:lineRule="auto"/>
        <w:jc w:val="both"/>
        <w:rPr>
          <w:rFonts w:ascii="Times New Roman" w:eastAsia="Times New Roman" w:hAnsi="Times New Roman" w:cs="Times New Roman"/>
          <w:sz w:val="24"/>
          <w:szCs w:val="24"/>
        </w:rPr>
      </w:pPr>
      <w:r w:rsidRPr="00D12ECB">
        <w:rPr>
          <w:rFonts w:ascii="Times New Roman" w:eastAsia="Times New Roman" w:hAnsi="Times New Roman" w:cs="Times New Roman"/>
          <w:sz w:val="24"/>
          <w:szCs w:val="24"/>
        </w:rPr>
        <w:t xml:space="preserve">Convinced of the chain of climate </w:t>
      </w:r>
      <w:r w:rsidR="00537F9C">
        <w:rPr>
          <w:rFonts w:ascii="Times New Roman" w:eastAsia="Times New Roman" w:hAnsi="Times New Roman" w:cs="Times New Roman"/>
          <w:sz w:val="24"/>
          <w:szCs w:val="24"/>
        </w:rPr>
        <w:t xml:space="preserve">change </w:t>
      </w:r>
      <w:r w:rsidRPr="00D12ECB">
        <w:rPr>
          <w:rFonts w:ascii="Times New Roman" w:eastAsia="Times New Roman" w:hAnsi="Times New Roman" w:cs="Times New Roman"/>
          <w:sz w:val="24"/>
          <w:szCs w:val="24"/>
        </w:rPr>
        <w:t>impact</w:t>
      </w:r>
      <w:r w:rsidR="00537F9C">
        <w:rPr>
          <w:rFonts w:ascii="Times New Roman" w:eastAsia="Times New Roman" w:hAnsi="Times New Roman" w:cs="Times New Roman"/>
          <w:sz w:val="24"/>
          <w:szCs w:val="24"/>
        </w:rPr>
        <w:t>s</w:t>
      </w:r>
      <w:r w:rsidRPr="00D12ECB">
        <w:rPr>
          <w:rFonts w:ascii="Times New Roman" w:eastAsia="Times New Roman" w:hAnsi="Times New Roman" w:cs="Times New Roman"/>
          <w:sz w:val="24"/>
          <w:szCs w:val="24"/>
        </w:rPr>
        <w:t xml:space="preserve"> with multiplier effects, on the poorest and most vulnerable</w:t>
      </w:r>
      <w:r w:rsidR="000B03BE">
        <w:rPr>
          <w:rFonts w:ascii="Times New Roman" w:eastAsia="Times New Roman" w:hAnsi="Times New Roman" w:cs="Times New Roman"/>
          <w:sz w:val="24"/>
          <w:szCs w:val="24"/>
        </w:rPr>
        <w:t>;</w:t>
      </w:r>
      <w:r w:rsidRPr="00D12ECB">
        <w:rPr>
          <w:rFonts w:ascii="Times New Roman" w:eastAsia="Times New Roman" w:hAnsi="Times New Roman" w:cs="Times New Roman"/>
          <w:sz w:val="24"/>
          <w:szCs w:val="24"/>
        </w:rPr>
        <w:t xml:space="preserve"> yet the</w:t>
      </w:r>
      <w:r w:rsidR="00537F9C">
        <w:rPr>
          <w:rFonts w:ascii="Times New Roman" w:eastAsia="Times New Roman" w:hAnsi="Times New Roman" w:cs="Times New Roman"/>
          <w:sz w:val="24"/>
          <w:szCs w:val="24"/>
        </w:rPr>
        <w:t>y are not only the</w:t>
      </w:r>
      <w:r w:rsidRPr="00D12ECB">
        <w:rPr>
          <w:rFonts w:ascii="Times New Roman" w:eastAsia="Times New Roman" w:hAnsi="Times New Roman" w:cs="Times New Roman"/>
          <w:sz w:val="24"/>
          <w:szCs w:val="24"/>
        </w:rPr>
        <w:t xml:space="preserve"> least responsible for the causes of climate change, </w:t>
      </w:r>
      <w:r w:rsidR="00537F9C">
        <w:rPr>
          <w:rFonts w:ascii="Times New Roman" w:eastAsia="Times New Roman" w:hAnsi="Times New Roman" w:cs="Times New Roman"/>
          <w:sz w:val="24"/>
          <w:szCs w:val="24"/>
        </w:rPr>
        <w:t>but</w:t>
      </w:r>
      <w:r w:rsidR="00B14F5F" w:rsidRPr="00D12ECB">
        <w:rPr>
          <w:rFonts w:ascii="Times New Roman" w:eastAsia="Times New Roman" w:hAnsi="Times New Roman" w:cs="Times New Roman"/>
          <w:sz w:val="24"/>
          <w:szCs w:val="24"/>
        </w:rPr>
        <w:t xml:space="preserve"> </w:t>
      </w:r>
      <w:r w:rsidRPr="00D12ECB">
        <w:rPr>
          <w:rFonts w:ascii="Times New Roman" w:eastAsia="Times New Roman" w:hAnsi="Times New Roman" w:cs="Times New Roman"/>
          <w:sz w:val="24"/>
          <w:szCs w:val="24"/>
        </w:rPr>
        <w:t xml:space="preserve">the most serious </w:t>
      </w:r>
      <w:r w:rsidR="00537F9C">
        <w:rPr>
          <w:rFonts w:ascii="Times New Roman" w:eastAsia="Times New Roman" w:hAnsi="Times New Roman" w:cs="Times New Roman"/>
          <w:sz w:val="24"/>
          <w:szCs w:val="24"/>
        </w:rPr>
        <w:t>affected</w:t>
      </w:r>
      <w:r w:rsidRPr="00D12ECB">
        <w:rPr>
          <w:rFonts w:ascii="Times New Roman" w:eastAsia="Times New Roman" w:hAnsi="Times New Roman" w:cs="Times New Roman"/>
          <w:sz w:val="24"/>
          <w:szCs w:val="24"/>
        </w:rPr>
        <w:t>. In Mali, according to the terms of reference, "</w:t>
      </w:r>
      <w:r w:rsidR="00B14F5F" w:rsidRPr="00D12ECB">
        <w:rPr>
          <w:rFonts w:ascii="Times New Roman" w:eastAsia="Times New Roman" w:hAnsi="Times New Roman" w:cs="Times New Roman"/>
          <w:sz w:val="24"/>
          <w:szCs w:val="24"/>
        </w:rPr>
        <w:t xml:space="preserve">the rate of rural </w:t>
      </w:r>
      <w:r w:rsidRPr="00D12ECB">
        <w:rPr>
          <w:rFonts w:ascii="Times New Roman" w:eastAsia="Times New Roman" w:hAnsi="Times New Roman" w:cs="Times New Roman"/>
          <w:sz w:val="24"/>
          <w:szCs w:val="24"/>
        </w:rPr>
        <w:t xml:space="preserve">electrification </w:t>
      </w:r>
      <w:r w:rsidR="00B14F5F" w:rsidRPr="00D12ECB">
        <w:rPr>
          <w:rFonts w:ascii="Times New Roman" w:eastAsia="Times New Roman" w:hAnsi="Times New Roman" w:cs="Times New Roman"/>
          <w:sz w:val="24"/>
          <w:szCs w:val="24"/>
        </w:rPr>
        <w:t>is</w:t>
      </w:r>
      <w:r w:rsidRPr="00D12ECB">
        <w:rPr>
          <w:rFonts w:ascii="Times New Roman" w:eastAsia="Times New Roman" w:hAnsi="Times New Roman" w:cs="Times New Roman"/>
          <w:sz w:val="24"/>
          <w:szCs w:val="24"/>
        </w:rPr>
        <w:t xml:space="preserve"> still very low (15% in rural towns and villages against 55% in urban centres) where 77% of Mali's population resides, estimated at around 16.5 million inhabitants in 2013. Around 78% of Malian households' energy needs are therefore met by biomass resources (firewood and coal), which, in addition to creating health problems linked to indoor air pollution in rural areas, aggravate deforestation and soil degradation by releasing carbon stored in trees and soils.</w:t>
      </w:r>
    </w:p>
    <w:p w14:paraId="0494DEDF" w14:textId="0B79D77F" w:rsidR="003C41FA" w:rsidRPr="00D12ECB" w:rsidRDefault="00DB0AB4" w:rsidP="009F7DC2">
      <w:pPr>
        <w:spacing w:after="0" w:line="360" w:lineRule="auto"/>
        <w:jc w:val="both"/>
        <w:rPr>
          <w:rFonts w:ascii="Times New Roman" w:eastAsia="Times New Roman" w:hAnsi="Times New Roman" w:cs="Times New Roman"/>
          <w:sz w:val="24"/>
          <w:szCs w:val="24"/>
        </w:rPr>
      </w:pPr>
      <w:r w:rsidRPr="00D12ECB">
        <w:rPr>
          <w:rFonts w:ascii="Times New Roman" w:eastAsia="Times New Roman" w:hAnsi="Times New Roman" w:cs="Times New Roman"/>
          <w:sz w:val="24"/>
          <w:szCs w:val="24"/>
        </w:rPr>
        <w:t xml:space="preserve">It is worth noting that research findings have estimated very significant environmental and social consequences of the energy situation, namely: </w:t>
      </w:r>
      <w:r w:rsidR="008F67C1" w:rsidRPr="00D12ECB">
        <w:rPr>
          <w:rFonts w:ascii="Times New Roman" w:eastAsia="Times New Roman" w:hAnsi="Times New Roman" w:cs="Times New Roman"/>
          <w:sz w:val="24"/>
          <w:szCs w:val="24"/>
        </w:rPr>
        <w:t xml:space="preserve">(i) deforestation of about 400,000 ha/year; </w:t>
      </w:r>
      <w:r w:rsidRPr="00D12ECB">
        <w:rPr>
          <w:rFonts w:ascii="Times New Roman" w:eastAsia="Times New Roman" w:hAnsi="Times New Roman" w:cs="Times New Roman"/>
          <w:sz w:val="24"/>
          <w:szCs w:val="24"/>
        </w:rPr>
        <w:t xml:space="preserve">(ii) the emission of 15.45 </w:t>
      </w:r>
      <w:r w:rsidR="00F874FC" w:rsidRPr="00D12ECB">
        <w:rPr>
          <w:rFonts w:ascii="Times New Roman" w:eastAsia="Times New Roman" w:hAnsi="Times New Roman" w:cs="Times New Roman"/>
          <w:sz w:val="24"/>
          <w:szCs w:val="24"/>
        </w:rPr>
        <w:t>megatons</w:t>
      </w:r>
      <w:r w:rsidRPr="00D12ECB">
        <w:rPr>
          <w:rFonts w:ascii="Times New Roman" w:eastAsia="Times New Roman" w:hAnsi="Times New Roman" w:cs="Times New Roman"/>
          <w:sz w:val="24"/>
          <w:szCs w:val="24"/>
        </w:rPr>
        <w:t xml:space="preserve"> of carbon dioxide, representing 94.33% of Mali's total greenhouse gas (GHG) emissions in carbon equivalent; and (iii) decrease in the purchasing power of the population in the face of rising oil prices, even though women, children and marginal communities are particularly vulnerable and more exposed to the risks of natural disasters, directly dependent on resources which themselves depend on meteorological hazards with low </w:t>
      </w:r>
      <w:r w:rsidR="00CF7448">
        <w:rPr>
          <w:rFonts w:ascii="Times New Roman" w:eastAsia="Times New Roman" w:hAnsi="Times New Roman" w:cs="Times New Roman"/>
          <w:sz w:val="24"/>
          <w:szCs w:val="24"/>
        </w:rPr>
        <w:t xml:space="preserve">adaptation </w:t>
      </w:r>
      <w:r w:rsidRPr="00D12ECB">
        <w:rPr>
          <w:rFonts w:ascii="Times New Roman" w:eastAsia="Times New Roman" w:hAnsi="Times New Roman" w:cs="Times New Roman"/>
          <w:sz w:val="24"/>
          <w:szCs w:val="24"/>
        </w:rPr>
        <w:t>capacity to the effects of climate change.</w:t>
      </w:r>
    </w:p>
    <w:p w14:paraId="5E36C250" w14:textId="0B08B441" w:rsidR="003C41FA" w:rsidRPr="00D12ECB" w:rsidRDefault="00DA6A5C" w:rsidP="009F7DC2">
      <w:pPr>
        <w:spacing w:after="0" w:line="360" w:lineRule="auto"/>
        <w:jc w:val="both"/>
        <w:rPr>
          <w:rFonts w:ascii="Times New Roman" w:eastAsia="Times New Roman" w:hAnsi="Times New Roman" w:cs="Times New Roman"/>
          <w:sz w:val="24"/>
          <w:szCs w:val="24"/>
        </w:rPr>
      </w:pPr>
      <w:r w:rsidRPr="00D12ECB">
        <w:rPr>
          <w:rFonts w:ascii="Times New Roman" w:eastAsia="Times New Roman" w:hAnsi="Times New Roman" w:cs="Times New Roman"/>
          <w:sz w:val="24"/>
          <w:szCs w:val="24"/>
        </w:rPr>
        <w:t>It is against this backdrop that Mali</w:t>
      </w:r>
      <w:r w:rsidR="00CF7448">
        <w:rPr>
          <w:rFonts w:ascii="Times New Roman" w:eastAsia="Times New Roman" w:hAnsi="Times New Roman" w:cs="Times New Roman"/>
          <w:sz w:val="24"/>
          <w:szCs w:val="24"/>
        </w:rPr>
        <w:t>,</w:t>
      </w:r>
      <w:r w:rsidRPr="00D12ECB">
        <w:rPr>
          <w:rFonts w:ascii="Times New Roman" w:eastAsia="Times New Roman" w:hAnsi="Times New Roman" w:cs="Times New Roman"/>
          <w:sz w:val="24"/>
          <w:szCs w:val="24"/>
        </w:rPr>
        <w:t xml:space="preserve"> through the "Green Energy Services </w:t>
      </w:r>
      <w:r w:rsidR="00F874FC" w:rsidRPr="00D12ECB">
        <w:rPr>
          <w:rFonts w:ascii="Times New Roman" w:eastAsia="Times New Roman" w:hAnsi="Times New Roman" w:cs="Times New Roman"/>
          <w:sz w:val="24"/>
          <w:szCs w:val="24"/>
        </w:rPr>
        <w:t>for</w:t>
      </w:r>
      <w:r w:rsidRPr="00D12ECB">
        <w:rPr>
          <w:rFonts w:ascii="Times New Roman" w:eastAsia="Times New Roman" w:hAnsi="Times New Roman" w:cs="Times New Roman"/>
          <w:sz w:val="24"/>
          <w:szCs w:val="24"/>
        </w:rPr>
        <w:t xml:space="preserve"> Communities in Rural Mali" Project, is working to "electrify 300 localities in off-grid/mini-grid mode using autonomous renewable energy systems (solar PV, wind)".</w:t>
      </w:r>
    </w:p>
    <w:p w14:paraId="75C964D4" w14:textId="77777777" w:rsidR="00D75439" w:rsidRPr="00D12ECB" w:rsidRDefault="00A813D1" w:rsidP="00FA23B2">
      <w:pPr>
        <w:pStyle w:val="Titre2"/>
        <w:numPr>
          <w:ilvl w:val="1"/>
          <w:numId w:val="21"/>
        </w:numPr>
      </w:pPr>
      <w:bookmarkStart w:id="7" w:name="_Toc517595243"/>
      <w:r w:rsidRPr="00D12ECB">
        <w:t>GENERAL OBJECTIVE</w:t>
      </w:r>
      <w:bookmarkEnd w:id="7"/>
      <w:r w:rsidR="002D5316" w:rsidRPr="00D12ECB">
        <w:t xml:space="preserve"> </w:t>
      </w:r>
    </w:p>
    <w:p w14:paraId="4A2E1D30" w14:textId="29690885" w:rsidR="00A813D1" w:rsidRDefault="00A813D1" w:rsidP="00FA23B2">
      <w:pPr>
        <w:shd w:val="clear" w:color="auto" w:fill="FFFFFF"/>
        <w:spacing w:after="0" w:line="360" w:lineRule="auto"/>
        <w:rPr>
          <w:rFonts w:ascii="Times New Roman" w:eastAsia="Times New Roman" w:hAnsi="Times New Roman" w:cs="Times New Roman"/>
          <w:sz w:val="24"/>
          <w:szCs w:val="24"/>
        </w:rPr>
      </w:pPr>
      <w:r w:rsidRPr="00D12ECB">
        <w:rPr>
          <w:rFonts w:ascii="Times New Roman" w:eastAsia="Times New Roman" w:hAnsi="Times New Roman" w:cs="Times New Roman"/>
          <w:sz w:val="24"/>
          <w:szCs w:val="24"/>
        </w:rPr>
        <w:t>The overall objective is to contribute to better mainstream</w:t>
      </w:r>
      <w:r w:rsidR="00E04697" w:rsidRPr="00D12ECB">
        <w:rPr>
          <w:rFonts w:ascii="Times New Roman" w:eastAsia="Times New Roman" w:hAnsi="Times New Roman" w:cs="Times New Roman"/>
          <w:sz w:val="24"/>
          <w:szCs w:val="24"/>
        </w:rPr>
        <w:t xml:space="preserve"> gender in</w:t>
      </w:r>
      <w:r w:rsidRPr="00D12ECB">
        <w:rPr>
          <w:rFonts w:ascii="Times New Roman" w:eastAsia="Times New Roman" w:hAnsi="Times New Roman" w:cs="Times New Roman"/>
          <w:sz w:val="24"/>
          <w:szCs w:val="24"/>
        </w:rPr>
        <w:t xml:space="preserve"> the "Green Energy Services </w:t>
      </w:r>
      <w:r w:rsidR="00F874FC" w:rsidRPr="00D12ECB">
        <w:rPr>
          <w:rFonts w:ascii="Times New Roman" w:eastAsia="Times New Roman" w:hAnsi="Times New Roman" w:cs="Times New Roman"/>
          <w:sz w:val="24"/>
          <w:szCs w:val="24"/>
        </w:rPr>
        <w:t>for</w:t>
      </w:r>
      <w:r w:rsidRPr="00D12ECB">
        <w:rPr>
          <w:rFonts w:ascii="Times New Roman" w:eastAsia="Times New Roman" w:hAnsi="Times New Roman" w:cs="Times New Roman"/>
          <w:sz w:val="24"/>
          <w:szCs w:val="24"/>
        </w:rPr>
        <w:t xml:space="preserve"> Communities in Rural Mali" project, in particular the "Rural Electrification of 300 localities in off-grid/mini-grid mode from autonomous renewable energy systems (solar PV, wind)".</w:t>
      </w:r>
    </w:p>
    <w:p w14:paraId="16A5BBBC" w14:textId="77777777" w:rsidR="00793575" w:rsidRDefault="00793575" w:rsidP="00FA23B2">
      <w:pPr>
        <w:shd w:val="clear" w:color="auto" w:fill="FFFFFF"/>
        <w:spacing w:after="0" w:line="360" w:lineRule="auto"/>
        <w:rPr>
          <w:rFonts w:ascii="Times New Roman" w:eastAsia="Times New Roman" w:hAnsi="Times New Roman" w:cs="Times New Roman"/>
          <w:sz w:val="24"/>
          <w:szCs w:val="24"/>
        </w:rPr>
      </w:pPr>
    </w:p>
    <w:p w14:paraId="6F1FC8C7" w14:textId="77777777" w:rsidR="00793575" w:rsidRPr="00D12ECB" w:rsidRDefault="00793575" w:rsidP="00FA23B2">
      <w:pPr>
        <w:shd w:val="clear" w:color="auto" w:fill="FFFFFF"/>
        <w:spacing w:after="0" w:line="360" w:lineRule="auto"/>
        <w:rPr>
          <w:rFonts w:ascii="Times New Roman" w:eastAsia="Times New Roman" w:hAnsi="Times New Roman" w:cs="Times New Roman"/>
          <w:sz w:val="24"/>
          <w:szCs w:val="24"/>
        </w:rPr>
      </w:pPr>
    </w:p>
    <w:p w14:paraId="6622A429" w14:textId="77777777" w:rsidR="00D75439" w:rsidRPr="00D12ECB" w:rsidRDefault="00E04697" w:rsidP="00FA23B2">
      <w:pPr>
        <w:pStyle w:val="Paragraphedeliste"/>
        <w:ind w:left="2160"/>
      </w:pPr>
      <w:r w:rsidRPr="00D12ECB">
        <w:lastRenderedPageBreak/>
        <w:t>SPECIFIC OBJECTIVE</w:t>
      </w:r>
      <w:r w:rsidR="00D75439" w:rsidRPr="00D12ECB">
        <w:t xml:space="preserve">S </w:t>
      </w:r>
    </w:p>
    <w:p w14:paraId="5A009E0C" w14:textId="016D058A" w:rsidR="00E04697" w:rsidRPr="00D12ECB" w:rsidRDefault="00E04697" w:rsidP="00FA23B2">
      <w:pPr>
        <w:numPr>
          <w:ilvl w:val="0"/>
          <w:numId w:val="24"/>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D12ECB">
        <w:rPr>
          <w:rFonts w:ascii="Times New Roman" w:hAnsi="Times New Roman" w:cs="Times New Roman"/>
          <w:color w:val="000000"/>
          <w:sz w:val="24"/>
          <w:szCs w:val="24"/>
        </w:rPr>
        <w:t xml:space="preserve">Improve women, and youth participation in decision-making and </w:t>
      </w:r>
      <w:r w:rsidR="000E7D51">
        <w:rPr>
          <w:rFonts w:ascii="Times New Roman" w:hAnsi="Times New Roman" w:cs="Times New Roman"/>
          <w:color w:val="000000"/>
          <w:sz w:val="24"/>
          <w:szCs w:val="24"/>
        </w:rPr>
        <w:t>project</w:t>
      </w:r>
      <w:r w:rsidR="000E7D51" w:rsidRPr="00D12ECB">
        <w:rPr>
          <w:rFonts w:ascii="Times New Roman" w:hAnsi="Times New Roman" w:cs="Times New Roman"/>
          <w:color w:val="000000"/>
          <w:sz w:val="24"/>
          <w:szCs w:val="24"/>
        </w:rPr>
        <w:t xml:space="preserve"> </w:t>
      </w:r>
      <w:r w:rsidRPr="00D12ECB">
        <w:rPr>
          <w:rFonts w:ascii="Times New Roman" w:hAnsi="Times New Roman" w:cs="Times New Roman"/>
          <w:color w:val="000000"/>
          <w:sz w:val="24"/>
          <w:szCs w:val="24"/>
        </w:rPr>
        <w:t>implementation at all levels;</w:t>
      </w:r>
    </w:p>
    <w:p w14:paraId="64BC1470" w14:textId="4E7A3B99" w:rsidR="00E04697" w:rsidRPr="00D12ECB" w:rsidRDefault="00E04697" w:rsidP="00FA23B2">
      <w:pPr>
        <w:numPr>
          <w:ilvl w:val="0"/>
          <w:numId w:val="24"/>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D12ECB">
        <w:rPr>
          <w:rFonts w:ascii="Times New Roman" w:hAnsi="Times New Roman" w:cs="Times New Roman"/>
          <w:color w:val="000000"/>
          <w:sz w:val="24"/>
          <w:szCs w:val="24"/>
        </w:rPr>
        <w:t>Enhance collaboration between stakeholders to ensure appropriation and sustainability of the project;</w:t>
      </w:r>
    </w:p>
    <w:p w14:paraId="1E6903FA" w14:textId="77777777" w:rsidR="00E04697" w:rsidRPr="00D12ECB" w:rsidRDefault="00E04697" w:rsidP="00FA23B2">
      <w:pPr>
        <w:numPr>
          <w:ilvl w:val="0"/>
          <w:numId w:val="24"/>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D12ECB">
        <w:rPr>
          <w:rFonts w:ascii="Times New Roman" w:hAnsi="Times New Roman" w:cs="Times New Roman"/>
          <w:color w:val="000000"/>
          <w:sz w:val="24"/>
          <w:szCs w:val="24"/>
        </w:rPr>
        <w:t xml:space="preserve">Improve </w:t>
      </w:r>
      <w:r w:rsidR="00E73AA9" w:rsidRPr="00D12ECB">
        <w:rPr>
          <w:rFonts w:ascii="Times New Roman" w:hAnsi="Times New Roman" w:cs="Times New Roman"/>
          <w:color w:val="000000"/>
          <w:sz w:val="24"/>
          <w:szCs w:val="24"/>
        </w:rPr>
        <w:t>women and youth as well as others’ access</w:t>
      </w:r>
      <w:r w:rsidRPr="00D12ECB">
        <w:rPr>
          <w:rFonts w:ascii="Times New Roman" w:hAnsi="Times New Roman" w:cs="Times New Roman"/>
          <w:color w:val="000000"/>
          <w:sz w:val="24"/>
          <w:szCs w:val="24"/>
        </w:rPr>
        <w:t xml:space="preserve"> </w:t>
      </w:r>
      <w:r w:rsidR="00E73AA9" w:rsidRPr="00D12ECB">
        <w:rPr>
          <w:rFonts w:ascii="Times New Roman" w:hAnsi="Times New Roman" w:cs="Times New Roman"/>
          <w:color w:val="000000"/>
          <w:sz w:val="24"/>
          <w:szCs w:val="24"/>
        </w:rPr>
        <w:t>to</w:t>
      </w:r>
      <w:r w:rsidRPr="00D12ECB">
        <w:rPr>
          <w:rFonts w:ascii="Times New Roman" w:hAnsi="Times New Roman" w:cs="Times New Roman"/>
          <w:color w:val="000000"/>
          <w:sz w:val="24"/>
          <w:szCs w:val="24"/>
        </w:rPr>
        <w:t xml:space="preserve"> learning and training opportunities offered by the project;</w:t>
      </w:r>
    </w:p>
    <w:p w14:paraId="3DCA47E4" w14:textId="77777777" w:rsidR="00E73AA9" w:rsidRPr="00D12ECB" w:rsidRDefault="00F143B4" w:rsidP="00FA23B2">
      <w:pPr>
        <w:numPr>
          <w:ilvl w:val="0"/>
          <w:numId w:val="24"/>
        </w:numPr>
        <w:autoSpaceDE w:val="0"/>
        <w:autoSpaceDN w:val="0"/>
        <w:adjustRightInd w:val="0"/>
        <w:spacing w:after="0" w:line="360" w:lineRule="auto"/>
        <w:ind w:left="714" w:hanging="357"/>
        <w:rPr>
          <w:rFonts w:ascii="Times New Roman" w:hAnsi="Times New Roman" w:cs="Times New Roman"/>
          <w:color w:val="000000"/>
          <w:sz w:val="24"/>
          <w:szCs w:val="24"/>
        </w:rPr>
      </w:pPr>
      <w:r w:rsidRPr="00D12ECB">
        <w:rPr>
          <w:rFonts w:ascii="Times New Roman" w:hAnsi="Times New Roman" w:cs="Times New Roman"/>
          <w:color w:val="000000"/>
          <w:sz w:val="24"/>
          <w:szCs w:val="24"/>
        </w:rPr>
        <w:t>Promote information and communication in mainstreaming gender throughout the process</w:t>
      </w:r>
    </w:p>
    <w:p w14:paraId="1434C6E7" w14:textId="424D4CD3" w:rsidR="00514F77" w:rsidRPr="00D12ECB" w:rsidRDefault="00514F77" w:rsidP="00FA23B2">
      <w:pPr>
        <w:numPr>
          <w:ilvl w:val="0"/>
          <w:numId w:val="24"/>
        </w:numPr>
        <w:autoSpaceDE w:val="0"/>
        <w:autoSpaceDN w:val="0"/>
        <w:adjustRightInd w:val="0"/>
        <w:spacing w:after="0" w:line="360" w:lineRule="auto"/>
        <w:ind w:left="714" w:hanging="357"/>
        <w:rPr>
          <w:rFonts w:ascii="Times New Roman" w:hAnsi="Times New Roman" w:cs="Times New Roman"/>
          <w:color w:val="000000"/>
          <w:sz w:val="24"/>
          <w:szCs w:val="24"/>
        </w:rPr>
      </w:pPr>
      <w:r w:rsidRPr="00D12ECB">
        <w:rPr>
          <w:rFonts w:ascii="Times New Roman" w:hAnsi="Times New Roman" w:cs="Times New Roman"/>
          <w:color w:val="000000"/>
          <w:sz w:val="24"/>
          <w:szCs w:val="24"/>
        </w:rPr>
        <w:t>Promote the acquisition of gender knowledge by project team members and other local stakeholders;</w:t>
      </w:r>
    </w:p>
    <w:p w14:paraId="47BF53ED" w14:textId="77777777" w:rsidR="00514F77" w:rsidRPr="00D12ECB" w:rsidRDefault="007654E3" w:rsidP="00FA23B2">
      <w:pPr>
        <w:numPr>
          <w:ilvl w:val="0"/>
          <w:numId w:val="24"/>
        </w:numPr>
        <w:autoSpaceDE w:val="0"/>
        <w:autoSpaceDN w:val="0"/>
        <w:adjustRightInd w:val="0"/>
        <w:spacing w:after="0" w:line="360" w:lineRule="auto"/>
        <w:ind w:left="714" w:hanging="357"/>
        <w:rPr>
          <w:rFonts w:ascii="Times New Roman" w:hAnsi="Times New Roman" w:cs="Times New Roman"/>
          <w:color w:val="000000"/>
          <w:sz w:val="24"/>
          <w:szCs w:val="24"/>
        </w:rPr>
      </w:pPr>
      <w:r w:rsidRPr="00D12ECB">
        <w:rPr>
          <w:rFonts w:ascii="Times New Roman" w:hAnsi="Times New Roman" w:cs="Times New Roman"/>
          <w:color w:val="000000"/>
          <w:sz w:val="24"/>
          <w:szCs w:val="24"/>
        </w:rPr>
        <w:t>Encouraging the sharing of experiences, capitalisation and dissemination of good practices</w:t>
      </w:r>
    </w:p>
    <w:p w14:paraId="120373EE" w14:textId="2A8923B4" w:rsidR="00D457A3" w:rsidRPr="00D12ECB" w:rsidRDefault="00D457A3" w:rsidP="00FA23B2">
      <w:pPr>
        <w:numPr>
          <w:ilvl w:val="0"/>
          <w:numId w:val="24"/>
        </w:numPr>
        <w:autoSpaceDE w:val="0"/>
        <w:autoSpaceDN w:val="0"/>
        <w:adjustRightInd w:val="0"/>
        <w:spacing w:after="0" w:line="360" w:lineRule="auto"/>
        <w:ind w:left="714" w:hanging="357"/>
        <w:rPr>
          <w:rFonts w:ascii="Times New Roman" w:hAnsi="Times New Roman" w:cs="Times New Roman"/>
          <w:color w:val="000000"/>
          <w:sz w:val="24"/>
          <w:szCs w:val="24"/>
        </w:rPr>
      </w:pPr>
      <w:r w:rsidRPr="00D12ECB">
        <w:rPr>
          <w:rFonts w:ascii="Times New Roman" w:hAnsi="Times New Roman" w:cs="Times New Roman"/>
          <w:color w:val="000000"/>
          <w:sz w:val="24"/>
          <w:szCs w:val="24"/>
        </w:rPr>
        <w:t xml:space="preserve">Set up monitoring and evaluation system to achieve </w:t>
      </w:r>
      <w:r w:rsidR="000E7D51">
        <w:rPr>
          <w:rFonts w:ascii="Times New Roman" w:hAnsi="Times New Roman" w:cs="Times New Roman"/>
          <w:color w:val="000000"/>
          <w:sz w:val="24"/>
          <w:szCs w:val="24"/>
        </w:rPr>
        <w:t>project</w:t>
      </w:r>
      <w:r w:rsidR="000E7D51" w:rsidRPr="00D12ECB">
        <w:rPr>
          <w:rFonts w:ascii="Times New Roman" w:hAnsi="Times New Roman" w:cs="Times New Roman"/>
          <w:color w:val="000000"/>
          <w:sz w:val="24"/>
          <w:szCs w:val="24"/>
        </w:rPr>
        <w:t xml:space="preserve"> </w:t>
      </w:r>
      <w:r w:rsidRPr="00D12ECB">
        <w:rPr>
          <w:rFonts w:ascii="Times New Roman" w:hAnsi="Times New Roman" w:cs="Times New Roman"/>
          <w:color w:val="000000"/>
          <w:sz w:val="24"/>
          <w:szCs w:val="24"/>
        </w:rPr>
        <w:t>indicators</w:t>
      </w:r>
    </w:p>
    <w:p w14:paraId="29833A38" w14:textId="77777777" w:rsidR="00D457A3" w:rsidRPr="00D12ECB" w:rsidRDefault="00D457A3" w:rsidP="00FA23B2">
      <w:pPr>
        <w:pStyle w:val="Paragraphedeliste"/>
        <w:ind w:left="2160"/>
      </w:pPr>
    </w:p>
    <w:p w14:paraId="2A5D3822" w14:textId="77777777" w:rsidR="0056337E" w:rsidRPr="00D12ECB" w:rsidRDefault="00D457A3" w:rsidP="00FA23B2">
      <w:pPr>
        <w:pStyle w:val="Paragraphedeliste"/>
        <w:ind w:left="2160"/>
      </w:pPr>
      <w:r w:rsidRPr="00D12ECB">
        <w:t xml:space="preserve">EXPECTED OUTCOMES  </w:t>
      </w:r>
    </w:p>
    <w:p w14:paraId="553F3642" w14:textId="77777777" w:rsidR="000C4ACE" w:rsidRPr="00D12ECB" w:rsidRDefault="000C4ACE" w:rsidP="00FA23B2">
      <w:pPr>
        <w:numPr>
          <w:ilvl w:val="0"/>
          <w:numId w:val="25"/>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D12ECB">
        <w:rPr>
          <w:rFonts w:ascii="Times New Roman" w:hAnsi="Times New Roman" w:cs="Times New Roman"/>
          <w:color w:val="000000"/>
          <w:sz w:val="24"/>
          <w:szCs w:val="24"/>
        </w:rPr>
        <w:t>participation of women, youth and others in decision-making and implementation within the framework of the project has improved at all levels;</w:t>
      </w:r>
    </w:p>
    <w:p w14:paraId="75116DDF" w14:textId="6A2B7D31" w:rsidR="000C4ACE" w:rsidRPr="00D12ECB" w:rsidRDefault="000C4ACE" w:rsidP="00FA23B2">
      <w:pPr>
        <w:numPr>
          <w:ilvl w:val="0"/>
          <w:numId w:val="25"/>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D12ECB">
        <w:rPr>
          <w:rFonts w:ascii="Times New Roman" w:hAnsi="Times New Roman" w:cs="Times New Roman"/>
          <w:color w:val="000000"/>
          <w:sz w:val="24"/>
          <w:szCs w:val="24"/>
        </w:rPr>
        <w:t xml:space="preserve">Collaboration between stakeholders for the appropriation and sustainability </w:t>
      </w:r>
      <w:r w:rsidR="00DA595B">
        <w:rPr>
          <w:rFonts w:ascii="Times New Roman" w:hAnsi="Times New Roman" w:cs="Times New Roman"/>
          <w:color w:val="000000"/>
          <w:sz w:val="24"/>
          <w:szCs w:val="24"/>
        </w:rPr>
        <w:t xml:space="preserve">of </w:t>
      </w:r>
      <w:r w:rsidRPr="00D12ECB">
        <w:rPr>
          <w:rFonts w:ascii="Times New Roman" w:hAnsi="Times New Roman" w:cs="Times New Roman"/>
          <w:color w:val="000000"/>
          <w:sz w:val="24"/>
          <w:szCs w:val="24"/>
        </w:rPr>
        <w:t xml:space="preserve">project </w:t>
      </w:r>
      <w:r w:rsidR="000E7D51" w:rsidRPr="00D12ECB">
        <w:rPr>
          <w:rFonts w:ascii="Times New Roman" w:hAnsi="Times New Roman" w:cs="Times New Roman"/>
          <w:color w:val="000000"/>
          <w:sz w:val="24"/>
          <w:szCs w:val="24"/>
        </w:rPr>
        <w:t>activities</w:t>
      </w:r>
      <w:r w:rsidRPr="00D12ECB">
        <w:rPr>
          <w:rFonts w:ascii="Times New Roman" w:hAnsi="Times New Roman" w:cs="Times New Roman"/>
          <w:color w:val="000000"/>
          <w:sz w:val="24"/>
          <w:szCs w:val="24"/>
        </w:rPr>
        <w:t xml:space="preserve"> is encouraged.</w:t>
      </w:r>
    </w:p>
    <w:p w14:paraId="38B0F36E" w14:textId="77777777" w:rsidR="000C4ACE" w:rsidRPr="00D12ECB" w:rsidRDefault="000C4ACE" w:rsidP="00FA23B2">
      <w:pPr>
        <w:numPr>
          <w:ilvl w:val="0"/>
          <w:numId w:val="25"/>
        </w:numPr>
        <w:autoSpaceDE w:val="0"/>
        <w:autoSpaceDN w:val="0"/>
        <w:adjustRightInd w:val="0"/>
        <w:spacing w:after="0" w:line="360" w:lineRule="auto"/>
        <w:ind w:left="714" w:hanging="357"/>
        <w:jc w:val="both"/>
        <w:rPr>
          <w:rFonts w:ascii="Times New Roman" w:hAnsi="Times New Roman" w:cs="Times New Roman"/>
          <w:color w:val="000000"/>
          <w:sz w:val="24"/>
          <w:szCs w:val="24"/>
        </w:rPr>
      </w:pPr>
      <w:r w:rsidRPr="00D12ECB">
        <w:rPr>
          <w:rFonts w:ascii="Times New Roman" w:hAnsi="Times New Roman" w:cs="Times New Roman"/>
          <w:color w:val="000000"/>
          <w:sz w:val="24"/>
          <w:szCs w:val="24"/>
        </w:rPr>
        <w:t>access of women, young and others to learning and training opportunities offered by the project has improved;</w:t>
      </w:r>
    </w:p>
    <w:p w14:paraId="7777A0B1" w14:textId="77777777" w:rsidR="000C4ACE" w:rsidRPr="00D12ECB" w:rsidRDefault="000C4ACE" w:rsidP="00FA23B2">
      <w:pPr>
        <w:numPr>
          <w:ilvl w:val="0"/>
          <w:numId w:val="25"/>
        </w:numPr>
        <w:autoSpaceDE w:val="0"/>
        <w:autoSpaceDN w:val="0"/>
        <w:adjustRightInd w:val="0"/>
        <w:spacing w:after="0" w:line="360" w:lineRule="auto"/>
        <w:ind w:left="714" w:hanging="357"/>
        <w:rPr>
          <w:rFonts w:ascii="Times New Roman" w:hAnsi="Times New Roman" w:cs="Times New Roman"/>
          <w:color w:val="000000"/>
          <w:sz w:val="24"/>
          <w:szCs w:val="24"/>
        </w:rPr>
      </w:pPr>
      <w:r w:rsidRPr="00D12ECB">
        <w:rPr>
          <w:rFonts w:ascii="Times New Roman" w:hAnsi="Times New Roman" w:cs="Times New Roman"/>
          <w:color w:val="000000"/>
          <w:sz w:val="24"/>
          <w:szCs w:val="24"/>
        </w:rPr>
        <w:t xml:space="preserve">Information and communication </w:t>
      </w:r>
      <w:r w:rsidR="00643CE4" w:rsidRPr="00D12ECB">
        <w:rPr>
          <w:rFonts w:ascii="Times New Roman" w:hAnsi="Times New Roman" w:cs="Times New Roman"/>
          <w:color w:val="000000"/>
          <w:sz w:val="24"/>
          <w:szCs w:val="24"/>
        </w:rPr>
        <w:t>for</w:t>
      </w:r>
      <w:r w:rsidRPr="00D12ECB">
        <w:rPr>
          <w:rFonts w:ascii="Times New Roman" w:hAnsi="Times New Roman" w:cs="Times New Roman"/>
          <w:color w:val="000000"/>
          <w:sz w:val="24"/>
          <w:szCs w:val="24"/>
        </w:rPr>
        <w:t xml:space="preserve"> mainstream</w:t>
      </w:r>
      <w:r w:rsidR="00643CE4" w:rsidRPr="00D12ECB">
        <w:rPr>
          <w:rFonts w:ascii="Times New Roman" w:hAnsi="Times New Roman" w:cs="Times New Roman"/>
          <w:color w:val="000000"/>
          <w:sz w:val="24"/>
          <w:szCs w:val="24"/>
        </w:rPr>
        <w:t>ing</w:t>
      </w:r>
      <w:r w:rsidRPr="00D12ECB">
        <w:rPr>
          <w:rFonts w:ascii="Times New Roman" w:hAnsi="Times New Roman" w:cs="Times New Roman"/>
          <w:color w:val="000000"/>
          <w:sz w:val="24"/>
          <w:szCs w:val="24"/>
        </w:rPr>
        <w:t xml:space="preserve"> gender throughout the </w:t>
      </w:r>
      <w:r w:rsidR="00643CE4" w:rsidRPr="00D12ECB">
        <w:rPr>
          <w:rFonts w:ascii="Times New Roman" w:hAnsi="Times New Roman" w:cs="Times New Roman"/>
          <w:color w:val="000000"/>
          <w:sz w:val="24"/>
          <w:szCs w:val="24"/>
        </w:rPr>
        <w:t>project</w:t>
      </w:r>
      <w:r w:rsidRPr="00D12ECB">
        <w:rPr>
          <w:rFonts w:ascii="Times New Roman" w:hAnsi="Times New Roman" w:cs="Times New Roman"/>
          <w:color w:val="000000"/>
          <w:sz w:val="24"/>
          <w:szCs w:val="24"/>
        </w:rPr>
        <w:t xml:space="preserve"> </w:t>
      </w:r>
      <w:r w:rsidR="00643CE4" w:rsidRPr="00D12ECB">
        <w:rPr>
          <w:rFonts w:ascii="Times New Roman" w:hAnsi="Times New Roman" w:cs="Times New Roman"/>
          <w:color w:val="000000"/>
          <w:sz w:val="24"/>
          <w:szCs w:val="24"/>
        </w:rPr>
        <w:t>have been</w:t>
      </w:r>
      <w:r w:rsidRPr="00D12ECB">
        <w:rPr>
          <w:rFonts w:ascii="Times New Roman" w:hAnsi="Times New Roman" w:cs="Times New Roman"/>
          <w:color w:val="000000"/>
          <w:sz w:val="24"/>
          <w:szCs w:val="24"/>
        </w:rPr>
        <w:t xml:space="preserve"> promoted</w:t>
      </w:r>
    </w:p>
    <w:p w14:paraId="435CAF6B" w14:textId="2C3AAB39" w:rsidR="00643CE4" w:rsidRPr="00D12ECB" w:rsidRDefault="00643CE4" w:rsidP="00FA23B2">
      <w:pPr>
        <w:numPr>
          <w:ilvl w:val="0"/>
          <w:numId w:val="25"/>
        </w:numPr>
        <w:autoSpaceDE w:val="0"/>
        <w:autoSpaceDN w:val="0"/>
        <w:adjustRightInd w:val="0"/>
        <w:spacing w:after="0" w:line="360" w:lineRule="auto"/>
        <w:ind w:left="714" w:hanging="357"/>
        <w:rPr>
          <w:rFonts w:ascii="Times New Roman" w:hAnsi="Times New Roman" w:cs="Times New Roman"/>
          <w:color w:val="000000"/>
          <w:sz w:val="24"/>
          <w:szCs w:val="24"/>
        </w:rPr>
      </w:pPr>
      <w:r w:rsidRPr="00D12ECB">
        <w:rPr>
          <w:rFonts w:ascii="Times New Roman" w:hAnsi="Times New Roman" w:cs="Times New Roman"/>
          <w:color w:val="000000"/>
          <w:sz w:val="24"/>
          <w:szCs w:val="24"/>
        </w:rPr>
        <w:t xml:space="preserve">The acquisition of gender knowledge by project team members and other local </w:t>
      </w:r>
      <w:r w:rsidR="00110F79">
        <w:rPr>
          <w:rFonts w:ascii="Times New Roman" w:hAnsi="Times New Roman" w:cs="Times New Roman"/>
          <w:color w:val="000000"/>
          <w:sz w:val="24"/>
          <w:szCs w:val="24"/>
        </w:rPr>
        <w:t>stakeholders</w:t>
      </w:r>
      <w:r w:rsidR="00110F79" w:rsidRPr="00D12ECB">
        <w:rPr>
          <w:rFonts w:ascii="Times New Roman" w:hAnsi="Times New Roman" w:cs="Times New Roman"/>
          <w:color w:val="000000"/>
          <w:sz w:val="24"/>
          <w:szCs w:val="24"/>
        </w:rPr>
        <w:t xml:space="preserve"> </w:t>
      </w:r>
      <w:r w:rsidRPr="00D12ECB">
        <w:rPr>
          <w:rFonts w:ascii="Times New Roman" w:hAnsi="Times New Roman" w:cs="Times New Roman"/>
          <w:color w:val="000000"/>
          <w:sz w:val="24"/>
          <w:szCs w:val="24"/>
        </w:rPr>
        <w:t xml:space="preserve">is </w:t>
      </w:r>
      <w:r w:rsidR="00E604E4">
        <w:rPr>
          <w:rFonts w:ascii="Times New Roman" w:hAnsi="Times New Roman" w:cs="Times New Roman"/>
          <w:color w:val="000000"/>
          <w:sz w:val="24"/>
          <w:szCs w:val="24"/>
        </w:rPr>
        <w:t>enhanced</w:t>
      </w:r>
      <w:r w:rsidRPr="00D12ECB">
        <w:rPr>
          <w:rFonts w:ascii="Times New Roman" w:hAnsi="Times New Roman" w:cs="Times New Roman"/>
          <w:color w:val="000000"/>
          <w:sz w:val="24"/>
          <w:szCs w:val="24"/>
        </w:rPr>
        <w:t>;</w:t>
      </w:r>
    </w:p>
    <w:p w14:paraId="55C2854B" w14:textId="61C78378" w:rsidR="0070347B" w:rsidRPr="00D12ECB" w:rsidRDefault="00CB0BC2" w:rsidP="00FA23B2">
      <w:pPr>
        <w:numPr>
          <w:ilvl w:val="0"/>
          <w:numId w:val="25"/>
        </w:numPr>
        <w:autoSpaceDE w:val="0"/>
        <w:autoSpaceDN w:val="0"/>
        <w:adjustRightInd w:val="0"/>
        <w:spacing w:after="0" w:line="360" w:lineRule="auto"/>
        <w:ind w:left="714" w:hanging="357"/>
        <w:rPr>
          <w:rFonts w:ascii="Times New Roman" w:hAnsi="Times New Roman" w:cs="Times New Roman"/>
          <w:color w:val="000000"/>
          <w:sz w:val="24"/>
          <w:szCs w:val="24"/>
        </w:rPr>
      </w:pPr>
      <w:r w:rsidRPr="00D12ECB">
        <w:rPr>
          <w:rFonts w:ascii="Times New Roman" w:hAnsi="Times New Roman" w:cs="Times New Roman"/>
          <w:color w:val="000000"/>
          <w:sz w:val="24"/>
          <w:szCs w:val="24"/>
        </w:rPr>
        <w:t>Experience sharing, capitalisation and dissemination of good practices are enhanced</w:t>
      </w:r>
    </w:p>
    <w:p w14:paraId="22807DE4" w14:textId="77777777" w:rsidR="00CB0BC2" w:rsidRPr="00D12ECB" w:rsidRDefault="00D033A6" w:rsidP="00FA23B2">
      <w:pPr>
        <w:numPr>
          <w:ilvl w:val="0"/>
          <w:numId w:val="25"/>
        </w:numPr>
        <w:autoSpaceDE w:val="0"/>
        <w:autoSpaceDN w:val="0"/>
        <w:adjustRightInd w:val="0"/>
        <w:spacing w:after="0" w:line="360" w:lineRule="auto"/>
        <w:ind w:left="714" w:hanging="357"/>
        <w:rPr>
          <w:rFonts w:ascii="Times New Roman" w:hAnsi="Times New Roman" w:cs="Times New Roman"/>
          <w:color w:val="000000"/>
          <w:sz w:val="24"/>
          <w:szCs w:val="24"/>
        </w:rPr>
      </w:pPr>
      <w:r w:rsidRPr="00D12ECB">
        <w:rPr>
          <w:rFonts w:ascii="Times New Roman" w:hAnsi="Times New Roman" w:cs="Times New Roman"/>
          <w:color w:val="000000"/>
          <w:sz w:val="24"/>
          <w:szCs w:val="24"/>
        </w:rPr>
        <w:t>Monitoring and evaluation system for achieving the indicators has been set up.</w:t>
      </w:r>
    </w:p>
    <w:p w14:paraId="366A6008" w14:textId="77777777" w:rsidR="0056337E" w:rsidRPr="00D12ECB" w:rsidRDefault="0056337E" w:rsidP="0056337E">
      <w:pPr>
        <w:autoSpaceDE w:val="0"/>
        <w:autoSpaceDN w:val="0"/>
        <w:adjustRightInd w:val="0"/>
        <w:spacing w:after="0" w:line="240" w:lineRule="auto"/>
        <w:rPr>
          <w:color w:val="000000"/>
          <w:sz w:val="20"/>
          <w:szCs w:val="20"/>
        </w:rPr>
      </w:pPr>
    </w:p>
    <w:p w14:paraId="29F2E255" w14:textId="77777777" w:rsidR="00A04B95" w:rsidRPr="00D12ECB" w:rsidRDefault="00A04B95" w:rsidP="00FA23B2">
      <w:pPr>
        <w:pStyle w:val="Titre2"/>
        <w:numPr>
          <w:ilvl w:val="1"/>
          <w:numId w:val="21"/>
        </w:numPr>
      </w:pPr>
      <w:bookmarkStart w:id="8" w:name="_Toc517595244"/>
      <w:bookmarkStart w:id="9" w:name="_Toc443908967"/>
      <w:r w:rsidRPr="00D12ECB">
        <w:t>STRATEGIC POLICY FRAMEWORK FOR MAINSTREAMING GENDER ACTIONS IN THE PROJECT</w:t>
      </w:r>
      <w:bookmarkEnd w:id="8"/>
    </w:p>
    <w:bookmarkEnd w:id="9"/>
    <w:p w14:paraId="65E19F08" w14:textId="16EFDD22" w:rsidR="00912934" w:rsidRPr="00D12ECB" w:rsidRDefault="00912934" w:rsidP="00A04B95">
      <w:pPr>
        <w:autoSpaceDE w:val="0"/>
        <w:autoSpaceDN w:val="0"/>
        <w:adjustRightInd w:val="0"/>
        <w:spacing w:before="120" w:after="120" w:line="360" w:lineRule="auto"/>
        <w:jc w:val="both"/>
        <w:rPr>
          <w:rFonts w:ascii="Times New Roman" w:hAnsi="Times New Roman" w:cs="Times New Roman"/>
          <w:sz w:val="24"/>
          <w:szCs w:val="24"/>
        </w:rPr>
      </w:pPr>
      <w:r w:rsidRPr="00D12ECB">
        <w:rPr>
          <w:rFonts w:ascii="Times New Roman" w:hAnsi="Times New Roman" w:cs="Times New Roman"/>
          <w:sz w:val="24"/>
          <w:szCs w:val="24"/>
        </w:rPr>
        <w:t xml:space="preserve">The implementation </w:t>
      </w:r>
      <w:r w:rsidR="00230FE7">
        <w:rPr>
          <w:rFonts w:ascii="Times New Roman" w:hAnsi="Times New Roman" w:cs="Times New Roman"/>
          <w:sz w:val="24"/>
          <w:szCs w:val="24"/>
        </w:rPr>
        <w:t xml:space="preserve">of </w:t>
      </w:r>
      <w:r w:rsidRPr="00D12ECB">
        <w:rPr>
          <w:rFonts w:ascii="Times New Roman" w:hAnsi="Times New Roman" w:cs="Times New Roman"/>
          <w:sz w:val="24"/>
          <w:szCs w:val="24"/>
        </w:rPr>
        <w:t xml:space="preserve">strategy </w:t>
      </w:r>
      <w:r w:rsidR="00597DD2">
        <w:rPr>
          <w:rFonts w:ascii="Times New Roman" w:hAnsi="Times New Roman" w:cs="Times New Roman"/>
          <w:sz w:val="24"/>
          <w:szCs w:val="24"/>
        </w:rPr>
        <w:t>guideline</w:t>
      </w:r>
      <w:r w:rsidR="00230FE7">
        <w:rPr>
          <w:rFonts w:ascii="Times New Roman" w:hAnsi="Times New Roman" w:cs="Times New Roman"/>
          <w:sz w:val="24"/>
          <w:szCs w:val="24"/>
        </w:rPr>
        <w:t>s</w:t>
      </w:r>
      <w:r w:rsidR="00597DD2">
        <w:rPr>
          <w:rFonts w:ascii="Times New Roman" w:hAnsi="Times New Roman" w:cs="Times New Roman"/>
          <w:sz w:val="24"/>
          <w:szCs w:val="24"/>
        </w:rPr>
        <w:t xml:space="preserve"> </w:t>
      </w:r>
      <w:r w:rsidR="00FE3137">
        <w:rPr>
          <w:rFonts w:ascii="Times New Roman" w:hAnsi="Times New Roman" w:cs="Times New Roman"/>
          <w:sz w:val="24"/>
          <w:szCs w:val="24"/>
        </w:rPr>
        <w:t>in the project</w:t>
      </w:r>
      <w:r w:rsidR="00FE3137" w:rsidRPr="00D12ECB">
        <w:rPr>
          <w:rFonts w:ascii="Times New Roman" w:hAnsi="Times New Roman" w:cs="Times New Roman"/>
          <w:sz w:val="24"/>
          <w:szCs w:val="24"/>
        </w:rPr>
        <w:t xml:space="preserve"> </w:t>
      </w:r>
      <w:r w:rsidRPr="00D12ECB">
        <w:rPr>
          <w:rFonts w:ascii="Times New Roman" w:hAnsi="Times New Roman" w:cs="Times New Roman"/>
          <w:sz w:val="24"/>
          <w:szCs w:val="24"/>
        </w:rPr>
        <w:t>will be based on the achievements, lessons learn</w:t>
      </w:r>
      <w:r w:rsidR="00E857FB" w:rsidRPr="00D12ECB">
        <w:rPr>
          <w:rFonts w:ascii="Times New Roman" w:hAnsi="Times New Roman" w:cs="Times New Roman"/>
          <w:sz w:val="24"/>
          <w:szCs w:val="24"/>
        </w:rPr>
        <w:t xml:space="preserve">ed, and especially the current gender </w:t>
      </w:r>
      <w:r w:rsidRPr="00D12ECB">
        <w:rPr>
          <w:rFonts w:ascii="Times New Roman" w:hAnsi="Times New Roman" w:cs="Times New Roman"/>
          <w:sz w:val="24"/>
          <w:szCs w:val="24"/>
        </w:rPr>
        <w:t>practices</w:t>
      </w:r>
      <w:r w:rsidR="00E857FB" w:rsidRPr="00D12ECB">
        <w:rPr>
          <w:rFonts w:ascii="Times New Roman" w:hAnsi="Times New Roman" w:cs="Times New Roman"/>
          <w:sz w:val="24"/>
          <w:szCs w:val="24"/>
        </w:rPr>
        <w:t xml:space="preserve"> as provided for in the NGP</w:t>
      </w:r>
      <w:r w:rsidRPr="00D12ECB">
        <w:rPr>
          <w:rFonts w:ascii="Times New Roman" w:hAnsi="Times New Roman" w:cs="Times New Roman"/>
          <w:sz w:val="24"/>
          <w:szCs w:val="24"/>
        </w:rPr>
        <w:t>.</w:t>
      </w:r>
    </w:p>
    <w:p w14:paraId="1B9EF30A" w14:textId="0B0330A1" w:rsidR="007921BA" w:rsidRPr="00D12ECB" w:rsidRDefault="007921BA" w:rsidP="00A04B95">
      <w:pPr>
        <w:autoSpaceDE w:val="0"/>
        <w:autoSpaceDN w:val="0"/>
        <w:adjustRightInd w:val="0"/>
        <w:spacing w:before="120" w:after="120" w:line="360" w:lineRule="auto"/>
        <w:jc w:val="both"/>
        <w:rPr>
          <w:rFonts w:ascii="Times New Roman" w:hAnsi="Times New Roman" w:cs="Times New Roman"/>
          <w:sz w:val="24"/>
          <w:szCs w:val="24"/>
        </w:rPr>
      </w:pPr>
      <w:r w:rsidRPr="00D12ECB">
        <w:rPr>
          <w:rFonts w:ascii="Times New Roman" w:hAnsi="Times New Roman" w:cs="Times New Roman"/>
          <w:sz w:val="24"/>
          <w:szCs w:val="24"/>
        </w:rPr>
        <w:t xml:space="preserve">As a matter of fact, the Gender Approach aims rather to establish and preserve equality of opportunities and complementarity so that gender and or any other form of difference are no longer determining factors in decision-making, than to </w:t>
      </w:r>
      <w:r w:rsidR="00644FF8" w:rsidRPr="00D12ECB">
        <w:rPr>
          <w:rFonts w:ascii="Times New Roman" w:hAnsi="Times New Roman" w:cs="Times New Roman"/>
          <w:sz w:val="24"/>
          <w:szCs w:val="24"/>
        </w:rPr>
        <w:t>ensure</w:t>
      </w:r>
      <w:r w:rsidRPr="00D12ECB">
        <w:rPr>
          <w:rFonts w:ascii="Times New Roman" w:hAnsi="Times New Roman" w:cs="Times New Roman"/>
          <w:sz w:val="24"/>
          <w:szCs w:val="24"/>
        </w:rPr>
        <w:t xml:space="preserve"> </w:t>
      </w:r>
      <w:r w:rsidR="00F00D52">
        <w:rPr>
          <w:rFonts w:ascii="Times New Roman" w:hAnsi="Times New Roman" w:cs="Times New Roman"/>
          <w:sz w:val="24"/>
          <w:szCs w:val="24"/>
        </w:rPr>
        <w:t xml:space="preserve">that </w:t>
      </w:r>
      <w:r w:rsidRPr="00D12ECB">
        <w:rPr>
          <w:rFonts w:ascii="Times New Roman" w:hAnsi="Times New Roman" w:cs="Times New Roman"/>
          <w:sz w:val="24"/>
          <w:szCs w:val="24"/>
        </w:rPr>
        <w:t xml:space="preserve">men and women </w:t>
      </w:r>
      <w:r w:rsidR="00644FF8" w:rsidRPr="00D12ECB">
        <w:rPr>
          <w:rFonts w:ascii="Times New Roman" w:hAnsi="Times New Roman" w:cs="Times New Roman"/>
          <w:sz w:val="24"/>
          <w:szCs w:val="24"/>
        </w:rPr>
        <w:t>have equal opportunities</w:t>
      </w:r>
      <w:r w:rsidRPr="00D12ECB">
        <w:rPr>
          <w:rFonts w:ascii="Times New Roman" w:hAnsi="Times New Roman" w:cs="Times New Roman"/>
          <w:sz w:val="24"/>
          <w:szCs w:val="24"/>
        </w:rPr>
        <w:t>.</w:t>
      </w:r>
    </w:p>
    <w:p w14:paraId="05476970" w14:textId="146D4AB6" w:rsidR="001512E1" w:rsidRPr="00D12ECB" w:rsidRDefault="001512E1" w:rsidP="00644FF8">
      <w:pPr>
        <w:autoSpaceDE w:val="0"/>
        <w:autoSpaceDN w:val="0"/>
        <w:adjustRightInd w:val="0"/>
        <w:spacing w:before="120" w:after="120" w:line="360" w:lineRule="auto"/>
        <w:jc w:val="both"/>
        <w:rPr>
          <w:rFonts w:ascii="Times New Roman" w:hAnsi="Times New Roman" w:cs="Times New Roman"/>
          <w:sz w:val="24"/>
          <w:szCs w:val="24"/>
        </w:rPr>
      </w:pPr>
      <w:r w:rsidRPr="00D12ECB">
        <w:rPr>
          <w:rFonts w:ascii="Times New Roman" w:hAnsi="Times New Roman" w:cs="Times New Roman"/>
          <w:sz w:val="24"/>
          <w:szCs w:val="24"/>
        </w:rPr>
        <w:lastRenderedPageBreak/>
        <w:t xml:space="preserve">Indeed, the policy framework will take into account gender in diversity and respect for all forms of difference. The process would be supported by new initiatives for sustainable adaptation to climate change, through operational principles, linked to different </w:t>
      </w:r>
      <w:r w:rsidR="00F00D52">
        <w:rPr>
          <w:rFonts w:ascii="Times New Roman" w:hAnsi="Times New Roman" w:cs="Times New Roman"/>
          <w:sz w:val="24"/>
          <w:szCs w:val="24"/>
        </w:rPr>
        <w:t>aspects</w:t>
      </w:r>
      <w:r w:rsidR="00F00D52" w:rsidRPr="00D12ECB">
        <w:rPr>
          <w:rFonts w:ascii="Times New Roman" w:hAnsi="Times New Roman" w:cs="Times New Roman"/>
          <w:sz w:val="24"/>
          <w:szCs w:val="24"/>
        </w:rPr>
        <w:t xml:space="preserve"> </w:t>
      </w:r>
      <w:r w:rsidRPr="00D12ECB">
        <w:rPr>
          <w:rFonts w:ascii="Times New Roman" w:hAnsi="Times New Roman" w:cs="Times New Roman"/>
          <w:sz w:val="24"/>
          <w:szCs w:val="24"/>
        </w:rPr>
        <w:t>of governance.</w:t>
      </w:r>
    </w:p>
    <w:p w14:paraId="71343301" w14:textId="77777777" w:rsidR="001512E1" w:rsidRPr="00D12ECB" w:rsidRDefault="001512E1" w:rsidP="00644FF8">
      <w:pPr>
        <w:autoSpaceDE w:val="0"/>
        <w:autoSpaceDN w:val="0"/>
        <w:adjustRightInd w:val="0"/>
        <w:spacing w:before="120" w:after="120" w:line="360" w:lineRule="auto"/>
        <w:jc w:val="both"/>
        <w:rPr>
          <w:rFonts w:ascii="Times New Roman" w:hAnsi="Times New Roman" w:cs="Times New Roman"/>
          <w:sz w:val="24"/>
          <w:szCs w:val="24"/>
        </w:rPr>
      </w:pPr>
    </w:p>
    <w:p w14:paraId="1A852E20" w14:textId="57EBA9F8" w:rsidR="001512E1" w:rsidRPr="00D12ECB" w:rsidRDefault="001512E1" w:rsidP="00FA23B2">
      <w:pPr>
        <w:pStyle w:val="Titre2"/>
        <w:spacing w:line="360" w:lineRule="auto"/>
        <w:jc w:val="both"/>
        <w:rPr>
          <w:rFonts w:ascii="Times New Roman" w:hAnsi="Times New Roman"/>
          <w:i w:val="0"/>
          <w:color w:val="323E4F" w:themeColor="text2" w:themeShade="BF"/>
          <w:sz w:val="24"/>
          <w:szCs w:val="24"/>
        </w:rPr>
      </w:pPr>
      <w:bookmarkStart w:id="10" w:name="_Toc517595245"/>
      <w:bookmarkStart w:id="11" w:name="_Toc517268000"/>
      <w:bookmarkStart w:id="12" w:name="_Toc443908968"/>
      <w:r w:rsidRPr="00D12ECB">
        <w:rPr>
          <w:rFonts w:ascii="Times New Roman" w:hAnsi="Times New Roman"/>
          <w:i w:val="0"/>
          <w:color w:val="323E4F" w:themeColor="text2" w:themeShade="BF"/>
          <w:sz w:val="24"/>
          <w:szCs w:val="24"/>
        </w:rPr>
        <w:t>Major strategic pil</w:t>
      </w:r>
      <w:r w:rsidR="00F00D52">
        <w:rPr>
          <w:rFonts w:ascii="Times New Roman" w:hAnsi="Times New Roman"/>
          <w:i w:val="0"/>
          <w:color w:val="323E4F" w:themeColor="text2" w:themeShade="BF"/>
          <w:sz w:val="24"/>
          <w:szCs w:val="24"/>
        </w:rPr>
        <w:t>l</w:t>
      </w:r>
      <w:r w:rsidRPr="00D12ECB">
        <w:rPr>
          <w:rFonts w:ascii="Times New Roman" w:hAnsi="Times New Roman"/>
          <w:i w:val="0"/>
          <w:color w:val="323E4F" w:themeColor="text2" w:themeShade="BF"/>
          <w:sz w:val="24"/>
          <w:szCs w:val="24"/>
        </w:rPr>
        <w:t>ars for gender mainstreaming</w:t>
      </w:r>
      <w:bookmarkEnd w:id="10"/>
    </w:p>
    <w:p w14:paraId="41989D8A" w14:textId="41EB2DCC" w:rsidR="001512E1" w:rsidRPr="00D12ECB" w:rsidRDefault="001512E1" w:rsidP="00FA23B2">
      <w:pPr>
        <w:pStyle w:val="Titre2"/>
        <w:numPr>
          <w:ilvl w:val="0"/>
          <w:numId w:val="16"/>
        </w:numPr>
        <w:spacing w:line="360" w:lineRule="auto"/>
        <w:jc w:val="both"/>
        <w:rPr>
          <w:rFonts w:ascii="Times New Roman" w:hAnsi="Times New Roman"/>
          <w:i w:val="0"/>
          <w:color w:val="323E4F" w:themeColor="text2" w:themeShade="BF"/>
          <w:sz w:val="24"/>
          <w:szCs w:val="24"/>
        </w:rPr>
      </w:pPr>
      <w:bookmarkStart w:id="13" w:name="_Toc517595246"/>
      <w:bookmarkStart w:id="14" w:name="_Toc517268001"/>
      <w:bookmarkStart w:id="15" w:name="_Toc443908969"/>
      <w:bookmarkEnd w:id="11"/>
      <w:bookmarkEnd w:id="12"/>
      <w:r w:rsidRPr="00D12ECB">
        <w:rPr>
          <w:rFonts w:ascii="Times New Roman" w:hAnsi="Times New Roman"/>
          <w:i w:val="0"/>
          <w:color w:val="323E4F" w:themeColor="text2" w:themeShade="BF"/>
          <w:sz w:val="24"/>
          <w:szCs w:val="24"/>
        </w:rPr>
        <w:t>Institutional and organizational governance of the project</w:t>
      </w:r>
      <w:bookmarkEnd w:id="13"/>
    </w:p>
    <w:bookmarkEnd w:id="14"/>
    <w:bookmarkEnd w:id="15"/>
    <w:p w14:paraId="18651493" w14:textId="70662B4A" w:rsidR="001512E1" w:rsidRPr="00D12ECB" w:rsidRDefault="001512E1" w:rsidP="008A3935">
      <w:pPr>
        <w:autoSpaceDE w:val="0"/>
        <w:autoSpaceDN w:val="0"/>
        <w:adjustRightInd w:val="0"/>
        <w:spacing w:before="120" w:after="120" w:line="360" w:lineRule="auto"/>
        <w:ind w:left="397"/>
        <w:jc w:val="both"/>
        <w:rPr>
          <w:rFonts w:ascii="Times New Roman" w:hAnsi="Times New Roman" w:cs="Times New Roman"/>
          <w:color w:val="323E4F" w:themeColor="text2" w:themeShade="BF"/>
          <w:sz w:val="24"/>
          <w:szCs w:val="24"/>
        </w:rPr>
      </w:pPr>
      <w:r w:rsidRPr="00D12ECB">
        <w:rPr>
          <w:rFonts w:ascii="Times New Roman" w:hAnsi="Times New Roman" w:cs="Times New Roman"/>
          <w:color w:val="323E4F" w:themeColor="text2" w:themeShade="BF"/>
          <w:sz w:val="24"/>
          <w:szCs w:val="24"/>
        </w:rPr>
        <w:t xml:space="preserve">The project management team must opt for legality through the applicable laws in Mali. Thus, for future actions, it is important to take gender into account in terms of staff composition. Also, the team must pay attention to the </w:t>
      </w:r>
      <w:r w:rsidR="005A1677" w:rsidRPr="00D12ECB">
        <w:rPr>
          <w:rFonts w:ascii="Times New Roman" w:hAnsi="Times New Roman" w:cs="Times New Roman"/>
          <w:color w:val="323E4F" w:themeColor="text2" w:themeShade="BF"/>
          <w:sz w:val="24"/>
          <w:szCs w:val="24"/>
        </w:rPr>
        <w:t>chain</w:t>
      </w:r>
      <w:r w:rsidRPr="00D12ECB">
        <w:rPr>
          <w:rFonts w:ascii="Times New Roman" w:hAnsi="Times New Roman" w:cs="Times New Roman"/>
          <w:color w:val="323E4F" w:themeColor="text2" w:themeShade="BF"/>
          <w:sz w:val="24"/>
          <w:szCs w:val="24"/>
        </w:rPr>
        <w:t xml:space="preserve"> of responsibilities and decision-making taking into account diversity. These principles </w:t>
      </w:r>
      <w:r w:rsidR="008A3935" w:rsidRPr="00D12ECB">
        <w:rPr>
          <w:rFonts w:ascii="Times New Roman" w:hAnsi="Times New Roman" w:cs="Times New Roman"/>
          <w:color w:val="323E4F" w:themeColor="text2" w:themeShade="BF"/>
          <w:sz w:val="24"/>
          <w:szCs w:val="24"/>
        </w:rPr>
        <w:t>must not only</w:t>
      </w:r>
      <w:r w:rsidRPr="00D12ECB">
        <w:rPr>
          <w:rFonts w:ascii="Times New Roman" w:hAnsi="Times New Roman" w:cs="Times New Roman"/>
          <w:color w:val="323E4F" w:themeColor="text2" w:themeShade="BF"/>
          <w:sz w:val="24"/>
          <w:szCs w:val="24"/>
        </w:rPr>
        <w:t xml:space="preserve"> apply to management bodies but also to members.</w:t>
      </w:r>
      <w:r w:rsidR="00BB64B3">
        <w:rPr>
          <w:rFonts w:ascii="Times New Roman" w:hAnsi="Times New Roman" w:cs="Times New Roman"/>
          <w:color w:val="323E4F" w:themeColor="text2" w:themeShade="BF"/>
          <w:sz w:val="24"/>
          <w:szCs w:val="24"/>
        </w:rPr>
        <w:t xml:space="preserve"> </w:t>
      </w:r>
    </w:p>
    <w:p w14:paraId="338368A9" w14:textId="617B21C6" w:rsidR="008A3935" w:rsidRPr="00D12ECB" w:rsidRDefault="008A3935" w:rsidP="00FA23B2">
      <w:pPr>
        <w:pStyle w:val="Titre2"/>
        <w:numPr>
          <w:ilvl w:val="0"/>
          <w:numId w:val="16"/>
        </w:numPr>
        <w:spacing w:line="360" w:lineRule="auto"/>
        <w:jc w:val="both"/>
        <w:rPr>
          <w:rFonts w:ascii="Times New Roman" w:hAnsi="Times New Roman"/>
          <w:i w:val="0"/>
          <w:color w:val="323E4F" w:themeColor="text2" w:themeShade="BF"/>
          <w:sz w:val="24"/>
          <w:szCs w:val="24"/>
        </w:rPr>
      </w:pPr>
      <w:bookmarkStart w:id="16" w:name="_Toc517595247"/>
      <w:bookmarkStart w:id="17" w:name="_Toc517268002"/>
      <w:r w:rsidRPr="00D12ECB">
        <w:rPr>
          <w:rFonts w:ascii="Times New Roman" w:hAnsi="Times New Roman"/>
          <w:i w:val="0"/>
          <w:color w:val="323E4F" w:themeColor="text2" w:themeShade="BF"/>
          <w:sz w:val="24"/>
          <w:szCs w:val="24"/>
        </w:rPr>
        <w:t>Gender mainstreaming in the project implementation</w:t>
      </w:r>
      <w:bookmarkEnd w:id="16"/>
      <w:r w:rsidRPr="00D12ECB">
        <w:rPr>
          <w:rFonts w:ascii="Times New Roman" w:hAnsi="Times New Roman"/>
          <w:i w:val="0"/>
          <w:color w:val="323E4F" w:themeColor="text2" w:themeShade="BF"/>
          <w:sz w:val="24"/>
          <w:szCs w:val="24"/>
        </w:rPr>
        <w:t xml:space="preserve"> </w:t>
      </w:r>
    </w:p>
    <w:bookmarkEnd w:id="17"/>
    <w:p w14:paraId="111613EF" w14:textId="3ACCE38F" w:rsidR="002B38B1" w:rsidRPr="00D12ECB" w:rsidRDefault="002B38B1" w:rsidP="00FA23B2">
      <w:pPr>
        <w:autoSpaceDE w:val="0"/>
        <w:autoSpaceDN w:val="0"/>
        <w:adjustRightInd w:val="0"/>
        <w:spacing w:before="120" w:after="120" w:line="360" w:lineRule="auto"/>
        <w:ind w:left="397"/>
        <w:jc w:val="both"/>
        <w:rPr>
          <w:rFonts w:ascii="Times New Roman" w:hAnsi="Times New Roman" w:cs="Times New Roman"/>
          <w:color w:val="323E4F" w:themeColor="text2" w:themeShade="BF"/>
          <w:sz w:val="24"/>
          <w:szCs w:val="24"/>
        </w:rPr>
      </w:pPr>
      <w:r w:rsidRPr="00D12ECB">
        <w:rPr>
          <w:rFonts w:ascii="Times New Roman" w:hAnsi="Times New Roman" w:cs="Times New Roman"/>
          <w:color w:val="323E4F" w:themeColor="text2" w:themeShade="BF"/>
          <w:sz w:val="24"/>
          <w:szCs w:val="24"/>
        </w:rPr>
        <w:t>In the context of this project, the participation and involvement of all stakeholders (project team members, communities and authorities) is necessary for ensuring equitability and complementarity. This can be seen at two levels:</w:t>
      </w:r>
    </w:p>
    <w:p w14:paraId="4C8B1C83" w14:textId="5A55E944" w:rsidR="002B38B1" w:rsidRPr="00D12ECB" w:rsidRDefault="0066629B" w:rsidP="00FA23B2">
      <w:pPr>
        <w:pStyle w:val="Paragraphedeliste"/>
        <w:numPr>
          <w:ilvl w:val="0"/>
          <w:numId w:val="26"/>
        </w:numPr>
        <w:spacing w:line="360" w:lineRule="auto"/>
        <w:rPr>
          <w:color w:val="323E4F" w:themeColor="text2" w:themeShade="BF"/>
          <w:szCs w:val="24"/>
        </w:rPr>
      </w:pPr>
      <w:r>
        <w:rPr>
          <w:color w:val="323E4F" w:themeColor="text2" w:themeShade="BF"/>
          <w:szCs w:val="24"/>
        </w:rPr>
        <w:t>p</w:t>
      </w:r>
      <w:r w:rsidR="002B38B1" w:rsidRPr="00D12ECB">
        <w:rPr>
          <w:color w:val="323E4F" w:themeColor="text2" w:themeShade="BF"/>
          <w:szCs w:val="24"/>
        </w:rPr>
        <w:t xml:space="preserve">roject level: </w:t>
      </w:r>
      <w:r>
        <w:rPr>
          <w:color w:val="323E4F" w:themeColor="text2" w:themeShade="BF"/>
          <w:szCs w:val="24"/>
        </w:rPr>
        <w:t>b</w:t>
      </w:r>
      <w:r w:rsidR="002B38B1" w:rsidRPr="00D12ECB">
        <w:rPr>
          <w:color w:val="323E4F" w:themeColor="text2" w:themeShade="BF"/>
          <w:szCs w:val="24"/>
        </w:rPr>
        <w:t>oth male and female staff, including specifics, must be recruited and trained equitably. Their specific practical and strategic needs should be taken into account when recruiting. It is therefore necessary and desirable that staff be involved in</w:t>
      </w:r>
      <w:r w:rsidR="00766310" w:rsidRPr="00D12ECB">
        <w:rPr>
          <w:color w:val="323E4F" w:themeColor="text2" w:themeShade="BF"/>
          <w:szCs w:val="24"/>
        </w:rPr>
        <w:t xml:space="preserve"> the</w:t>
      </w:r>
      <w:r w:rsidR="002B38B1" w:rsidRPr="00D12ECB">
        <w:rPr>
          <w:color w:val="323E4F" w:themeColor="text2" w:themeShade="BF"/>
          <w:szCs w:val="24"/>
        </w:rPr>
        <w:t xml:space="preserve"> implementation </w:t>
      </w:r>
      <w:r w:rsidR="00766310" w:rsidRPr="00D12ECB">
        <w:rPr>
          <w:color w:val="323E4F" w:themeColor="text2" w:themeShade="BF"/>
          <w:szCs w:val="24"/>
        </w:rPr>
        <w:t>as well as</w:t>
      </w:r>
      <w:r w:rsidR="002B38B1" w:rsidRPr="00D12ECB">
        <w:rPr>
          <w:color w:val="323E4F" w:themeColor="text2" w:themeShade="BF"/>
          <w:szCs w:val="24"/>
        </w:rPr>
        <w:t xml:space="preserve"> monitoring-evaluation</w:t>
      </w:r>
      <w:r w:rsidR="00766310" w:rsidRPr="00D12ECB">
        <w:rPr>
          <w:color w:val="323E4F" w:themeColor="text2" w:themeShade="BF"/>
          <w:szCs w:val="24"/>
        </w:rPr>
        <w:t xml:space="preserve"> phases of the project. </w:t>
      </w:r>
    </w:p>
    <w:p w14:paraId="79865E65" w14:textId="2CE2C4C0" w:rsidR="00D75439" w:rsidRPr="00D12ECB" w:rsidRDefault="00766310" w:rsidP="00766310">
      <w:pPr>
        <w:pStyle w:val="Paragraphedeliste"/>
        <w:numPr>
          <w:ilvl w:val="0"/>
          <w:numId w:val="26"/>
        </w:numPr>
        <w:spacing w:line="360" w:lineRule="auto"/>
        <w:rPr>
          <w:color w:val="323E4F" w:themeColor="text2" w:themeShade="BF"/>
          <w:szCs w:val="24"/>
        </w:rPr>
      </w:pPr>
      <w:r w:rsidRPr="00D12ECB">
        <w:rPr>
          <w:color w:val="323E4F" w:themeColor="text2" w:themeShade="BF"/>
          <w:szCs w:val="24"/>
        </w:rPr>
        <w:t xml:space="preserve">Local population level: </w:t>
      </w:r>
      <w:r w:rsidR="005A56B8">
        <w:rPr>
          <w:color w:val="323E4F" w:themeColor="text2" w:themeShade="BF"/>
          <w:szCs w:val="24"/>
        </w:rPr>
        <w:t>w</w:t>
      </w:r>
      <w:r w:rsidRPr="00D12ECB">
        <w:rPr>
          <w:color w:val="323E4F" w:themeColor="text2" w:themeShade="BF"/>
          <w:szCs w:val="24"/>
        </w:rPr>
        <w:t>omen and men, including those from the most vulnerable groups, should be consulted on their specific needs and priorities for change. They must participate equitably in the diagnosis, design, implementation, monitoring and sharing of benefits generated through project intervention.</w:t>
      </w:r>
    </w:p>
    <w:p w14:paraId="270AA576" w14:textId="12A2B492" w:rsidR="00407A22" w:rsidRPr="00D12ECB" w:rsidRDefault="00407A22" w:rsidP="006874B5">
      <w:pPr>
        <w:pStyle w:val="Paragraphedeliste"/>
        <w:numPr>
          <w:ilvl w:val="0"/>
          <w:numId w:val="26"/>
        </w:numPr>
        <w:spacing w:line="360" w:lineRule="auto"/>
        <w:rPr>
          <w:color w:val="323E4F" w:themeColor="text2" w:themeShade="BF"/>
          <w:szCs w:val="24"/>
        </w:rPr>
      </w:pPr>
      <w:r w:rsidRPr="00D12ECB">
        <w:rPr>
          <w:color w:val="323E4F" w:themeColor="text2" w:themeShade="BF"/>
          <w:szCs w:val="24"/>
        </w:rPr>
        <w:t>Management bodies or committees should be chosen in a balanced and representative manner. Similarly, opportunities to participate in training/employment/volunteering activities are important, if it requir</w:t>
      </w:r>
      <w:r w:rsidR="00A17854" w:rsidRPr="00D12ECB">
        <w:rPr>
          <w:color w:val="323E4F" w:themeColor="text2" w:themeShade="BF"/>
          <w:szCs w:val="24"/>
        </w:rPr>
        <w:t>es special measures (time,</w:t>
      </w:r>
      <w:r w:rsidRPr="00D12ECB">
        <w:rPr>
          <w:color w:val="323E4F" w:themeColor="text2" w:themeShade="BF"/>
          <w:szCs w:val="24"/>
        </w:rPr>
        <w:t xml:space="preserve"> location, same-sex trainer as participants, etc.), </w:t>
      </w:r>
      <w:r w:rsidR="00363958" w:rsidRPr="00D12ECB">
        <w:rPr>
          <w:color w:val="323E4F" w:themeColor="text2" w:themeShade="BF"/>
          <w:szCs w:val="24"/>
        </w:rPr>
        <w:t xml:space="preserve">these must be known and </w:t>
      </w:r>
      <w:r w:rsidR="00D47270" w:rsidRPr="00D12ECB">
        <w:rPr>
          <w:color w:val="323E4F" w:themeColor="text2" w:themeShade="BF"/>
          <w:szCs w:val="24"/>
        </w:rPr>
        <w:t>integrated</w:t>
      </w:r>
      <w:r w:rsidR="00363958" w:rsidRPr="00D12ECB">
        <w:rPr>
          <w:color w:val="323E4F" w:themeColor="text2" w:themeShade="BF"/>
          <w:szCs w:val="24"/>
        </w:rPr>
        <w:t xml:space="preserve"> into the project activities. </w:t>
      </w:r>
    </w:p>
    <w:p w14:paraId="145CDFB7" w14:textId="5BCED083" w:rsidR="00363958" w:rsidRPr="00D12ECB" w:rsidRDefault="005A3E82" w:rsidP="00C9403F">
      <w:pPr>
        <w:pStyle w:val="Titre2"/>
        <w:autoSpaceDE w:val="0"/>
        <w:autoSpaceDN w:val="0"/>
        <w:adjustRightInd w:val="0"/>
        <w:spacing w:line="360" w:lineRule="auto"/>
        <w:ind w:left="754"/>
        <w:jc w:val="both"/>
        <w:rPr>
          <w:rFonts w:ascii="Times New Roman" w:hAnsi="Times New Roman"/>
          <w:b w:val="0"/>
          <w:i w:val="0"/>
          <w:color w:val="323E4F" w:themeColor="text2" w:themeShade="BF"/>
          <w:sz w:val="24"/>
          <w:szCs w:val="24"/>
        </w:rPr>
      </w:pPr>
      <w:bookmarkStart w:id="18" w:name="_Toc517595248"/>
      <w:bookmarkStart w:id="19" w:name="_Toc517268003"/>
      <w:r>
        <w:rPr>
          <w:rFonts w:ascii="Times New Roman" w:hAnsi="Times New Roman"/>
          <w:i w:val="0"/>
          <w:color w:val="323E4F" w:themeColor="text2" w:themeShade="BF"/>
          <w:sz w:val="24"/>
          <w:szCs w:val="24"/>
        </w:rPr>
        <w:lastRenderedPageBreak/>
        <w:t>P</w:t>
      </w:r>
      <w:r w:rsidR="00D75439" w:rsidRPr="00F874FC">
        <w:rPr>
          <w:rFonts w:ascii="Times New Roman" w:hAnsi="Times New Roman"/>
          <w:i w:val="0"/>
          <w:color w:val="323E4F" w:themeColor="text2" w:themeShade="BF"/>
          <w:sz w:val="24"/>
          <w:szCs w:val="24"/>
        </w:rPr>
        <w:t>roje</w:t>
      </w:r>
      <w:r w:rsidRPr="00F874FC">
        <w:rPr>
          <w:rFonts w:ascii="Times New Roman" w:hAnsi="Times New Roman"/>
          <w:i w:val="0"/>
          <w:color w:val="323E4F" w:themeColor="text2" w:themeShade="BF"/>
          <w:sz w:val="24"/>
          <w:szCs w:val="24"/>
        </w:rPr>
        <w:t>c</w:t>
      </w:r>
      <w:r w:rsidR="00D75439" w:rsidRPr="00F874FC">
        <w:rPr>
          <w:rFonts w:ascii="Times New Roman" w:hAnsi="Times New Roman"/>
          <w:i w:val="0"/>
          <w:color w:val="323E4F" w:themeColor="text2" w:themeShade="BF"/>
          <w:sz w:val="24"/>
          <w:szCs w:val="24"/>
        </w:rPr>
        <w:t>t</w:t>
      </w:r>
      <w:r w:rsidRPr="00F874FC">
        <w:rPr>
          <w:rFonts w:ascii="Times New Roman" w:hAnsi="Times New Roman"/>
          <w:i w:val="0"/>
          <w:color w:val="323E4F" w:themeColor="text2" w:themeShade="BF"/>
          <w:sz w:val="24"/>
          <w:szCs w:val="24"/>
        </w:rPr>
        <w:t xml:space="preserve"> level</w:t>
      </w:r>
      <w:r w:rsidR="00D75439" w:rsidRPr="00D12ECB">
        <w:rPr>
          <w:rFonts w:ascii="Times New Roman" w:hAnsi="Times New Roman"/>
          <w:b w:val="0"/>
          <w:i w:val="0"/>
          <w:color w:val="323E4F" w:themeColor="text2" w:themeShade="BF"/>
          <w:sz w:val="24"/>
          <w:szCs w:val="24"/>
        </w:rPr>
        <w:t xml:space="preserve">: </w:t>
      </w:r>
      <w:r w:rsidR="00C9403F" w:rsidRPr="00D12ECB">
        <w:rPr>
          <w:rFonts w:ascii="Times New Roman" w:hAnsi="Times New Roman"/>
          <w:b w:val="0"/>
          <w:i w:val="0"/>
          <w:color w:val="323E4F" w:themeColor="text2" w:themeShade="BF"/>
          <w:sz w:val="24"/>
          <w:szCs w:val="24"/>
        </w:rPr>
        <w:t>here, it’s a matter</w:t>
      </w:r>
      <w:r w:rsidR="00363958" w:rsidRPr="00D12ECB">
        <w:rPr>
          <w:rFonts w:ascii="Times New Roman" w:hAnsi="Times New Roman"/>
          <w:b w:val="0"/>
          <w:i w:val="0"/>
          <w:color w:val="323E4F" w:themeColor="text2" w:themeShade="BF"/>
          <w:sz w:val="24"/>
          <w:szCs w:val="24"/>
        </w:rPr>
        <w:t xml:space="preserve"> of strengthening partnership with other stakeholders, </w:t>
      </w:r>
      <w:r w:rsidR="00C9403F" w:rsidRPr="00D12ECB">
        <w:rPr>
          <w:rFonts w:ascii="Times New Roman" w:hAnsi="Times New Roman"/>
          <w:b w:val="0"/>
          <w:i w:val="0"/>
          <w:color w:val="323E4F" w:themeColor="text2" w:themeShade="BF"/>
          <w:sz w:val="24"/>
          <w:szCs w:val="24"/>
        </w:rPr>
        <w:t>for</w:t>
      </w:r>
      <w:r w:rsidR="00363958" w:rsidRPr="00D12ECB">
        <w:rPr>
          <w:rFonts w:ascii="Times New Roman" w:hAnsi="Times New Roman"/>
          <w:b w:val="0"/>
          <w:i w:val="0"/>
          <w:color w:val="323E4F" w:themeColor="text2" w:themeShade="BF"/>
          <w:sz w:val="24"/>
          <w:szCs w:val="24"/>
        </w:rPr>
        <w:t xml:space="preserve"> </w:t>
      </w:r>
      <w:r w:rsidR="00F874FC" w:rsidRPr="00D12ECB">
        <w:rPr>
          <w:rFonts w:ascii="Times New Roman" w:hAnsi="Times New Roman"/>
          <w:b w:val="0"/>
          <w:i w:val="0"/>
          <w:color w:val="323E4F" w:themeColor="text2" w:themeShade="BF"/>
          <w:sz w:val="24"/>
          <w:szCs w:val="24"/>
        </w:rPr>
        <w:t>enhancing</w:t>
      </w:r>
      <w:r w:rsidR="00363958" w:rsidRPr="00D12ECB">
        <w:rPr>
          <w:rFonts w:ascii="Times New Roman" w:hAnsi="Times New Roman"/>
          <w:b w:val="0"/>
          <w:i w:val="0"/>
          <w:color w:val="323E4F" w:themeColor="text2" w:themeShade="BF"/>
          <w:sz w:val="24"/>
          <w:szCs w:val="24"/>
        </w:rPr>
        <w:t xml:space="preserve"> mobilization of personnel to commit themselves to achieving the expected results.</w:t>
      </w:r>
      <w:bookmarkEnd w:id="18"/>
    </w:p>
    <w:bookmarkEnd w:id="19"/>
    <w:p w14:paraId="6599445C" w14:textId="1A6F4C29" w:rsidR="00C9403F" w:rsidRPr="00D12ECB" w:rsidRDefault="005A3E82" w:rsidP="00FA23B2">
      <w:pPr>
        <w:pStyle w:val="Paragraphedeliste"/>
        <w:autoSpaceDE w:val="0"/>
        <w:autoSpaceDN w:val="0"/>
        <w:adjustRightInd w:val="0"/>
        <w:spacing w:line="360" w:lineRule="auto"/>
        <w:ind w:left="754"/>
        <w:contextualSpacing w:val="0"/>
        <w:rPr>
          <w:bCs/>
          <w:color w:val="323E4F" w:themeColor="text2" w:themeShade="BF"/>
          <w:szCs w:val="24"/>
        </w:rPr>
      </w:pPr>
      <w:r>
        <w:rPr>
          <w:b/>
          <w:bCs/>
          <w:color w:val="323E4F" w:themeColor="text2" w:themeShade="BF"/>
          <w:szCs w:val="24"/>
        </w:rPr>
        <w:t>Local population level</w:t>
      </w:r>
      <w:r w:rsidR="00D75439" w:rsidRPr="00D12ECB">
        <w:rPr>
          <w:bCs/>
          <w:color w:val="323E4F" w:themeColor="text2" w:themeShade="BF"/>
          <w:szCs w:val="24"/>
        </w:rPr>
        <w:t>:</w:t>
      </w:r>
      <w:r w:rsidR="00603D84" w:rsidRPr="00D12ECB">
        <w:rPr>
          <w:bCs/>
          <w:color w:val="323E4F" w:themeColor="text2" w:themeShade="BF"/>
          <w:szCs w:val="24"/>
        </w:rPr>
        <w:t xml:space="preserve"> at this level, synergies will be developed with local authorities, technical services and other </w:t>
      </w:r>
      <w:r w:rsidR="00603D84" w:rsidRPr="00F874FC">
        <w:rPr>
          <w:bCs/>
          <w:color w:val="323E4F" w:themeColor="text2" w:themeShade="BF"/>
          <w:szCs w:val="24"/>
        </w:rPr>
        <w:t>GED</w:t>
      </w:r>
      <w:r w:rsidR="00603D84" w:rsidRPr="00D47270">
        <w:rPr>
          <w:bCs/>
          <w:color w:val="323E4F" w:themeColor="text2" w:themeShade="BF"/>
          <w:szCs w:val="24"/>
        </w:rPr>
        <w:t>-</w:t>
      </w:r>
      <w:r w:rsidR="00603D84" w:rsidRPr="00D12ECB">
        <w:rPr>
          <w:bCs/>
          <w:color w:val="323E4F" w:themeColor="text2" w:themeShade="BF"/>
          <w:szCs w:val="24"/>
        </w:rPr>
        <w:t xml:space="preserve">sensitive stakeholders to </w:t>
      </w:r>
      <w:r w:rsidR="00293EE3" w:rsidRPr="00D12ECB">
        <w:rPr>
          <w:bCs/>
          <w:color w:val="323E4F" w:themeColor="text2" w:themeShade="BF"/>
          <w:szCs w:val="24"/>
        </w:rPr>
        <w:t>enhance</w:t>
      </w:r>
      <w:r w:rsidR="00603D84" w:rsidRPr="00D12ECB">
        <w:rPr>
          <w:bCs/>
          <w:color w:val="323E4F" w:themeColor="text2" w:themeShade="BF"/>
          <w:szCs w:val="24"/>
        </w:rPr>
        <w:t xml:space="preserve"> the benefits of community interventions.</w:t>
      </w:r>
    </w:p>
    <w:p w14:paraId="1A84F784" w14:textId="53CA5410" w:rsidR="00293EE3" w:rsidRDefault="00FA4146" w:rsidP="00FA23B2">
      <w:pPr>
        <w:pStyle w:val="Paragraphedeliste"/>
        <w:autoSpaceDE w:val="0"/>
        <w:autoSpaceDN w:val="0"/>
        <w:adjustRightInd w:val="0"/>
        <w:spacing w:line="360" w:lineRule="auto"/>
        <w:ind w:left="754"/>
        <w:contextualSpacing w:val="0"/>
        <w:rPr>
          <w:bCs/>
          <w:color w:val="323E4F" w:themeColor="text2" w:themeShade="BF"/>
          <w:szCs w:val="24"/>
        </w:rPr>
      </w:pPr>
      <w:r w:rsidRPr="00D12ECB">
        <w:rPr>
          <w:bCs/>
          <w:color w:val="323E4F" w:themeColor="text2" w:themeShade="BF"/>
          <w:szCs w:val="24"/>
        </w:rPr>
        <w:t xml:space="preserve">Cooperation with women's organizations representative and other groups, such as youth and others, will be strengthened to encourage the participation of the entire community in the promotion, planning and implementation of the project. </w:t>
      </w:r>
    </w:p>
    <w:p w14:paraId="0E09C552" w14:textId="77777777" w:rsidR="005A3E82" w:rsidRPr="00D12ECB" w:rsidRDefault="005A3E82" w:rsidP="00FA23B2">
      <w:pPr>
        <w:pStyle w:val="Paragraphedeliste"/>
        <w:autoSpaceDE w:val="0"/>
        <w:autoSpaceDN w:val="0"/>
        <w:adjustRightInd w:val="0"/>
        <w:spacing w:line="360" w:lineRule="auto"/>
        <w:ind w:left="754"/>
        <w:contextualSpacing w:val="0"/>
        <w:rPr>
          <w:bCs/>
          <w:color w:val="323E4F" w:themeColor="text2" w:themeShade="BF"/>
          <w:szCs w:val="24"/>
        </w:rPr>
      </w:pPr>
    </w:p>
    <w:p w14:paraId="1407C8E6" w14:textId="349AEE93" w:rsidR="00FA4146" w:rsidRPr="00D12ECB" w:rsidRDefault="00FA4146" w:rsidP="00FA23B2">
      <w:pPr>
        <w:pStyle w:val="Titre2"/>
        <w:numPr>
          <w:ilvl w:val="0"/>
          <w:numId w:val="16"/>
        </w:numPr>
        <w:spacing w:line="360" w:lineRule="auto"/>
        <w:jc w:val="both"/>
        <w:rPr>
          <w:rFonts w:ascii="Times New Roman" w:hAnsi="Times New Roman"/>
          <w:i w:val="0"/>
          <w:color w:val="323E4F" w:themeColor="text2" w:themeShade="BF"/>
          <w:sz w:val="24"/>
          <w:szCs w:val="24"/>
        </w:rPr>
      </w:pPr>
      <w:bookmarkStart w:id="20" w:name="_Toc517595249"/>
      <w:bookmarkStart w:id="21" w:name="_Toc517268004"/>
      <w:r w:rsidRPr="00D12ECB">
        <w:rPr>
          <w:rFonts w:ascii="Times New Roman" w:hAnsi="Times New Roman"/>
          <w:i w:val="0"/>
          <w:color w:val="323E4F" w:themeColor="text2" w:themeShade="BF"/>
          <w:sz w:val="24"/>
          <w:szCs w:val="24"/>
        </w:rPr>
        <w:t xml:space="preserve">Improving </w:t>
      </w:r>
      <w:r w:rsidRPr="00F874FC">
        <w:rPr>
          <w:i w:val="0"/>
          <w:color w:val="323E4F" w:themeColor="text2" w:themeShade="BF"/>
          <w:szCs w:val="24"/>
        </w:rPr>
        <w:t>GED</w:t>
      </w:r>
      <w:r w:rsidRPr="00D12ECB">
        <w:rPr>
          <w:rFonts w:ascii="Times New Roman" w:hAnsi="Times New Roman"/>
          <w:i w:val="0"/>
          <w:color w:val="323E4F" w:themeColor="text2" w:themeShade="BF"/>
          <w:sz w:val="24"/>
          <w:szCs w:val="24"/>
        </w:rPr>
        <w:t xml:space="preserve"> Accessibility in the Project</w:t>
      </w:r>
      <w:bookmarkEnd w:id="20"/>
    </w:p>
    <w:bookmarkEnd w:id="21"/>
    <w:p w14:paraId="7BE40CA2" w14:textId="4FC2875B" w:rsidR="00E83427" w:rsidRPr="00D12ECB" w:rsidRDefault="005A3E82" w:rsidP="00FA23B2">
      <w:pPr>
        <w:pStyle w:val="Standard"/>
        <w:spacing w:before="120" w:after="120" w:line="360" w:lineRule="auto"/>
        <w:ind w:left="754"/>
        <w:jc w:val="both"/>
        <w:rPr>
          <w:rFonts w:cs="Times New Roman"/>
          <w:color w:val="323E4F" w:themeColor="text2" w:themeShade="BF"/>
          <w:lang w:val="en-GB"/>
        </w:rPr>
      </w:pPr>
      <w:r w:rsidRPr="007329A0">
        <w:rPr>
          <w:b/>
          <w:color w:val="323E4F" w:themeColor="text2" w:themeShade="BF"/>
        </w:rPr>
        <w:t>P</w:t>
      </w:r>
      <w:r w:rsidRPr="00F874FC">
        <w:rPr>
          <w:b/>
          <w:color w:val="323E4F" w:themeColor="text2" w:themeShade="BF"/>
        </w:rPr>
        <w:t xml:space="preserve">roject </w:t>
      </w:r>
      <w:r w:rsidR="00F874FC" w:rsidRPr="00F874FC">
        <w:rPr>
          <w:b/>
          <w:color w:val="323E4F" w:themeColor="text2" w:themeShade="BF"/>
          <w:lang w:val="en-GB"/>
        </w:rPr>
        <w:t>level</w:t>
      </w:r>
      <w:r w:rsidR="00F874FC" w:rsidRPr="00D12ECB">
        <w:rPr>
          <w:rFonts w:cs="Times New Roman"/>
          <w:color w:val="323E4F" w:themeColor="text2" w:themeShade="BF"/>
          <w:lang w:val="en-GB"/>
        </w:rPr>
        <w:t xml:space="preserve"> :</w:t>
      </w:r>
      <w:r w:rsidR="00D75439" w:rsidRPr="00D12ECB">
        <w:rPr>
          <w:rFonts w:cs="Times New Roman"/>
          <w:color w:val="323E4F" w:themeColor="text2" w:themeShade="BF"/>
          <w:lang w:val="en-GB"/>
        </w:rPr>
        <w:t xml:space="preserve"> </w:t>
      </w:r>
      <w:r w:rsidR="00E83427" w:rsidRPr="00D12ECB">
        <w:rPr>
          <w:rFonts w:cs="Times New Roman"/>
          <w:color w:val="323E4F" w:themeColor="text2" w:themeShade="BF"/>
          <w:lang w:val="en-GB"/>
        </w:rPr>
        <w:t xml:space="preserve">the choice of priority criteria for project staff and access to professional and social well-being must be based </w:t>
      </w:r>
      <w:r w:rsidR="00F874FC" w:rsidRPr="00D12ECB">
        <w:rPr>
          <w:rFonts w:cs="Times New Roman"/>
          <w:color w:val="323E4F" w:themeColor="text2" w:themeShade="BF"/>
          <w:lang w:val="en-GB"/>
        </w:rPr>
        <w:t>on gender</w:t>
      </w:r>
      <w:r w:rsidR="00E83427" w:rsidRPr="00D12ECB">
        <w:rPr>
          <w:rFonts w:cs="Times New Roman"/>
          <w:color w:val="323E4F" w:themeColor="text2" w:themeShade="BF"/>
          <w:lang w:val="en-GB"/>
        </w:rPr>
        <w:t xml:space="preserve"> and diversity analysis to ensure that the most marginalised staff benefit from this.</w:t>
      </w:r>
    </w:p>
    <w:p w14:paraId="62E3EB96" w14:textId="33F00641" w:rsidR="00D75439" w:rsidRPr="00D12ECB" w:rsidRDefault="005A3E82" w:rsidP="00FA23B2">
      <w:pPr>
        <w:pStyle w:val="Standard"/>
        <w:spacing w:before="120" w:after="120" w:line="360" w:lineRule="auto"/>
        <w:ind w:left="754"/>
        <w:jc w:val="both"/>
        <w:rPr>
          <w:rFonts w:cs="Times New Roman"/>
          <w:color w:val="323E4F" w:themeColor="text2" w:themeShade="BF"/>
          <w:lang w:val="en-GB"/>
        </w:rPr>
      </w:pPr>
      <w:r>
        <w:rPr>
          <w:rFonts w:cs="Times New Roman"/>
          <w:b/>
          <w:color w:val="323E4F" w:themeColor="text2" w:themeShade="BF"/>
          <w:lang w:val="en-GB"/>
        </w:rPr>
        <w:t>l</w:t>
      </w:r>
      <w:r w:rsidR="00E83427" w:rsidRPr="00D12ECB">
        <w:rPr>
          <w:rFonts w:cs="Times New Roman"/>
          <w:b/>
          <w:color w:val="323E4F" w:themeColor="text2" w:themeShade="BF"/>
          <w:lang w:val="en-GB"/>
        </w:rPr>
        <w:t xml:space="preserve">ocal population level: </w:t>
      </w:r>
      <w:r w:rsidR="00E83427" w:rsidRPr="00D12ECB">
        <w:rPr>
          <w:rFonts w:cs="Times New Roman"/>
          <w:color w:val="323E4F" w:themeColor="text2" w:themeShade="BF"/>
          <w:lang w:val="en-GB"/>
        </w:rPr>
        <w:t>the constraints and obstacles faced by women and men, including those from the most vulnerable groups, must be identified in consultation with the community</w:t>
      </w:r>
      <w:r w:rsidR="00D75439" w:rsidRPr="00D12ECB">
        <w:rPr>
          <w:rFonts w:cs="Times New Roman"/>
          <w:color w:val="323E4F" w:themeColor="text2" w:themeShade="BF"/>
          <w:lang w:val="en-GB"/>
        </w:rPr>
        <w:t xml:space="preserve">. </w:t>
      </w:r>
    </w:p>
    <w:p w14:paraId="6FBF0005" w14:textId="2DCE74A4" w:rsidR="003801C6" w:rsidRPr="00D12ECB" w:rsidRDefault="003801C6" w:rsidP="00FA23B2">
      <w:pPr>
        <w:pStyle w:val="Titre2"/>
        <w:numPr>
          <w:ilvl w:val="0"/>
          <w:numId w:val="16"/>
        </w:numPr>
        <w:spacing w:line="360" w:lineRule="auto"/>
        <w:jc w:val="both"/>
        <w:rPr>
          <w:rFonts w:ascii="Times New Roman" w:hAnsi="Times New Roman"/>
          <w:i w:val="0"/>
          <w:color w:val="323E4F" w:themeColor="text2" w:themeShade="BF"/>
          <w:sz w:val="24"/>
          <w:szCs w:val="24"/>
        </w:rPr>
      </w:pPr>
      <w:bookmarkStart w:id="22" w:name="_Toc517595250"/>
      <w:bookmarkStart w:id="23" w:name="_Toc517268005"/>
      <w:r w:rsidRPr="00D12ECB">
        <w:rPr>
          <w:rFonts w:ascii="Times New Roman" w:hAnsi="Times New Roman"/>
          <w:i w:val="0"/>
          <w:color w:val="323E4F" w:themeColor="text2" w:themeShade="BF"/>
          <w:sz w:val="24"/>
          <w:szCs w:val="24"/>
        </w:rPr>
        <w:t xml:space="preserve">Gender Information/Communication in </w:t>
      </w:r>
      <w:r w:rsidRPr="00F874FC">
        <w:rPr>
          <w:rFonts w:ascii="Times New Roman" w:hAnsi="Times New Roman"/>
          <w:i w:val="0"/>
          <w:color w:val="323E4F" w:themeColor="text2" w:themeShade="BF"/>
          <w:sz w:val="24"/>
          <w:szCs w:val="24"/>
        </w:rPr>
        <w:t>ANICT</w:t>
      </w:r>
      <w:r w:rsidRPr="00D12ECB">
        <w:rPr>
          <w:rFonts w:ascii="Times New Roman" w:hAnsi="Times New Roman"/>
          <w:i w:val="0"/>
          <w:color w:val="323E4F" w:themeColor="text2" w:themeShade="BF"/>
          <w:sz w:val="24"/>
          <w:szCs w:val="24"/>
        </w:rPr>
        <w:t xml:space="preserve"> Programmes</w:t>
      </w:r>
      <w:bookmarkEnd w:id="22"/>
    </w:p>
    <w:bookmarkEnd w:id="23"/>
    <w:p w14:paraId="2874A656" w14:textId="5CCE121F" w:rsidR="00CB24CB" w:rsidRPr="00D12ECB" w:rsidRDefault="00CB24CB" w:rsidP="00FA23B2">
      <w:pPr>
        <w:autoSpaceDE w:val="0"/>
        <w:autoSpaceDN w:val="0"/>
        <w:adjustRightInd w:val="0"/>
        <w:spacing w:before="120" w:after="120" w:line="360" w:lineRule="auto"/>
        <w:ind w:left="397"/>
        <w:jc w:val="both"/>
        <w:rPr>
          <w:rFonts w:ascii="Times New Roman" w:hAnsi="Times New Roman" w:cs="Times New Roman"/>
          <w:color w:val="323E4F" w:themeColor="text2" w:themeShade="BF"/>
          <w:sz w:val="24"/>
          <w:szCs w:val="24"/>
        </w:rPr>
      </w:pPr>
      <w:r w:rsidRPr="00D12ECB">
        <w:rPr>
          <w:rFonts w:ascii="Times New Roman" w:hAnsi="Times New Roman" w:cs="Times New Roman"/>
          <w:color w:val="323E4F" w:themeColor="text2" w:themeShade="BF"/>
          <w:sz w:val="24"/>
          <w:szCs w:val="24"/>
        </w:rPr>
        <w:t xml:space="preserve">The success of the fight against the effects of climate change and the emergence of local adaptation initiatives will depend on </w:t>
      </w:r>
      <w:r w:rsidR="005A3E82">
        <w:rPr>
          <w:rFonts w:ascii="Times New Roman" w:hAnsi="Times New Roman" w:cs="Times New Roman"/>
          <w:color w:val="323E4F" w:themeColor="text2" w:themeShade="BF"/>
          <w:sz w:val="24"/>
          <w:szCs w:val="24"/>
        </w:rPr>
        <w:t>measures</w:t>
      </w:r>
      <w:r w:rsidR="005A3E82" w:rsidRPr="00D12ECB">
        <w:rPr>
          <w:rFonts w:ascii="Times New Roman" w:hAnsi="Times New Roman" w:cs="Times New Roman"/>
          <w:color w:val="323E4F" w:themeColor="text2" w:themeShade="BF"/>
          <w:sz w:val="24"/>
          <w:szCs w:val="24"/>
        </w:rPr>
        <w:t xml:space="preserve"> </w:t>
      </w:r>
      <w:r w:rsidRPr="00D12ECB">
        <w:rPr>
          <w:rFonts w:ascii="Times New Roman" w:hAnsi="Times New Roman" w:cs="Times New Roman"/>
          <w:color w:val="323E4F" w:themeColor="text2" w:themeShade="BF"/>
          <w:sz w:val="24"/>
          <w:szCs w:val="24"/>
        </w:rPr>
        <w:t xml:space="preserve">implemented to establish communication between the various stakeholders at all levels. Rural radio and all other information and communication technologies are opportunities whose reasonable and effective use will improve social and professional well-being.  </w:t>
      </w:r>
    </w:p>
    <w:p w14:paraId="31A5431F" w14:textId="689A2619" w:rsidR="001A6E66" w:rsidRPr="00D12ECB" w:rsidRDefault="003A73C9" w:rsidP="00FA23B2">
      <w:pPr>
        <w:spacing w:before="120" w:after="120" w:line="360" w:lineRule="auto"/>
        <w:ind w:left="754"/>
        <w:jc w:val="both"/>
        <w:rPr>
          <w:rFonts w:ascii="Times New Roman" w:hAnsi="Times New Roman" w:cs="Times New Roman"/>
          <w:b/>
          <w:color w:val="323E4F" w:themeColor="text2" w:themeShade="BF"/>
          <w:sz w:val="24"/>
          <w:szCs w:val="24"/>
        </w:rPr>
      </w:pPr>
      <w:r w:rsidRPr="00D12ECB">
        <w:rPr>
          <w:rFonts w:ascii="Times New Roman" w:hAnsi="Times New Roman" w:cs="Times New Roman"/>
          <w:b/>
          <w:color w:val="323E4F" w:themeColor="text2" w:themeShade="BF"/>
          <w:sz w:val="24"/>
          <w:szCs w:val="24"/>
        </w:rPr>
        <w:t xml:space="preserve">Project level: </w:t>
      </w:r>
      <w:r w:rsidRPr="00D12ECB">
        <w:rPr>
          <w:rFonts w:ascii="Times New Roman" w:hAnsi="Times New Roman" w:cs="Times New Roman"/>
          <w:color w:val="323E4F" w:themeColor="text2" w:themeShade="BF"/>
          <w:sz w:val="24"/>
          <w:szCs w:val="24"/>
        </w:rPr>
        <w:t>communication is an important and essential ingredient in community life. Accessibility to information implies the right to seek, obtain and communicate information on social</w:t>
      </w:r>
      <w:r w:rsidR="007329A0">
        <w:rPr>
          <w:rFonts w:ascii="Times New Roman" w:hAnsi="Times New Roman" w:cs="Times New Roman"/>
          <w:color w:val="323E4F" w:themeColor="text2" w:themeShade="BF"/>
          <w:sz w:val="24"/>
          <w:szCs w:val="24"/>
        </w:rPr>
        <w:t xml:space="preserve"> and</w:t>
      </w:r>
      <w:r w:rsidRPr="00D12ECB">
        <w:rPr>
          <w:rFonts w:ascii="Times New Roman" w:hAnsi="Times New Roman" w:cs="Times New Roman"/>
          <w:color w:val="323E4F" w:themeColor="text2" w:themeShade="BF"/>
          <w:sz w:val="24"/>
          <w:szCs w:val="24"/>
        </w:rPr>
        <w:t xml:space="preserve"> professional matters. The project must ensure that the personnel involved are sufficiently informed about their rights but also about their duties with learning and training opportunities.</w:t>
      </w:r>
    </w:p>
    <w:p w14:paraId="1A2FA751" w14:textId="551C0533" w:rsidR="003A73C9" w:rsidRPr="00D12ECB" w:rsidRDefault="003A73C9" w:rsidP="00FA23B2">
      <w:pPr>
        <w:spacing w:before="120" w:after="120" w:line="360" w:lineRule="auto"/>
        <w:ind w:left="754"/>
        <w:jc w:val="both"/>
        <w:rPr>
          <w:rFonts w:ascii="Times New Roman" w:hAnsi="Times New Roman" w:cs="Times New Roman"/>
          <w:color w:val="323E4F" w:themeColor="text2" w:themeShade="BF"/>
          <w:sz w:val="24"/>
          <w:szCs w:val="24"/>
        </w:rPr>
      </w:pPr>
      <w:r w:rsidRPr="00D12ECB">
        <w:rPr>
          <w:rFonts w:ascii="Times New Roman" w:hAnsi="Times New Roman" w:cs="Times New Roman"/>
          <w:b/>
          <w:color w:val="323E4F" w:themeColor="text2" w:themeShade="BF"/>
          <w:sz w:val="24"/>
          <w:szCs w:val="24"/>
        </w:rPr>
        <w:t xml:space="preserve">Local community level: </w:t>
      </w:r>
      <w:r w:rsidRPr="00D12ECB">
        <w:rPr>
          <w:rFonts w:ascii="Times New Roman" w:hAnsi="Times New Roman" w:cs="Times New Roman"/>
          <w:color w:val="323E4F" w:themeColor="text2" w:themeShade="BF"/>
          <w:sz w:val="24"/>
          <w:szCs w:val="24"/>
        </w:rPr>
        <w:t xml:space="preserve">another focus of </w:t>
      </w:r>
      <w:r w:rsidRPr="00F874FC">
        <w:rPr>
          <w:rFonts w:ascii="Times New Roman" w:hAnsi="Times New Roman" w:cs="Times New Roman"/>
          <w:color w:val="323E4F" w:themeColor="text2" w:themeShade="BF"/>
          <w:sz w:val="24"/>
          <w:szCs w:val="24"/>
        </w:rPr>
        <w:t>GED</w:t>
      </w:r>
      <w:r w:rsidRPr="00D12ECB">
        <w:rPr>
          <w:rFonts w:ascii="Times New Roman" w:hAnsi="Times New Roman" w:cs="Times New Roman"/>
          <w:color w:val="323E4F" w:themeColor="text2" w:themeShade="BF"/>
          <w:sz w:val="24"/>
          <w:szCs w:val="24"/>
        </w:rPr>
        <w:t xml:space="preserve"> at the local level is to design and implement a communication strategy, aimed at both women and men and other </w:t>
      </w:r>
      <w:r w:rsidR="001807FB" w:rsidRPr="00D12ECB">
        <w:rPr>
          <w:rFonts w:ascii="Times New Roman" w:hAnsi="Times New Roman" w:cs="Times New Roman"/>
          <w:color w:val="323E4F" w:themeColor="text2" w:themeShade="BF"/>
          <w:sz w:val="24"/>
          <w:szCs w:val="24"/>
        </w:rPr>
        <w:t>special</w:t>
      </w:r>
      <w:r w:rsidRPr="00D12ECB">
        <w:rPr>
          <w:rFonts w:ascii="Times New Roman" w:hAnsi="Times New Roman" w:cs="Times New Roman"/>
          <w:color w:val="323E4F" w:themeColor="text2" w:themeShade="BF"/>
          <w:sz w:val="24"/>
          <w:szCs w:val="24"/>
        </w:rPr>
        <w:t xml:space="preserve"> </w:t>
      </w:r>
      <w:r w:rsidR="001807FB" w:rsidRPr="00D12ECB">
        <w:rPr>
          <w:rFonts w:ascii="Times New Roman" w:hAnsi="Times New Roman" w:cs="Times New Roman"/>
          <w:color w:val="323E4F" w:themeColor="text2" w:themeShade="BF"/>
          <w:sz w:val="24"/>
          <w:szCs w:val="24"/>
        </w:rPr>
        <w:t>group</w:t>
      </w:r>
      <w:r w:rsidRPr="00D12ECB">
        <w:rPr>
          <w:rFonts w:ascii="Times New Roman" w:hAnsi="Times New Roman" w:cs="Times New Roman"/>
          <w:color w:val="323E4F" w:themeColor="text2" w:themeShade="BF"/>
          <w:sz w:val="24"/>
          <w:szCs w:val="24"/>
        </w:rPr>
        <w:t>.</w:t>
      </w:r>
    </w:p>
    <w:p w14:paraId="69E2BE16" w14:textId="4D2674EE" w:rsidR="00BD59C2" w:rsidRPr="00D12ECB" w:rsidRDefault="00BD59C2" w:rsidP="00BD59C2">
      <w:pPr>
        <w:spacing w:before="120" w:after="120" w:line="360" w:lineRule="auto"/>
        <w:ind w:left="754"/>
        <w:jc w:val="both"/>
        <w:rPr>
          <w:rFonts w:ascii="Times New Roman" w:hAnsi="Times New Roman" w:cs="Times New Roman"/>
          <w:color w:val="323E4F" w:themeColor="text2" w:themeShade="BF"/>
          <w:sz w:val="24"/>
          <w:szCs w:val="24"/>
        </w:rPr>
      </w:pPr>
      <w:r w:rsidRPr="00D12ECB">
        <w:rPr>
          <w:rFonts w:ascii="Times New Roman" w:hAnsi="Times New Roman" w:cs="Times New Roman"/>
          <w:color w:val="323E4F" w:themeColor="text2" w:themeShade="BF"/>
          <w:sz w:val="24"/>
          <w:szCs w:val="24"/>
        </w:rPr>
        <w:lastRenderedPageBreak/>
        <w:t xml:space="preserve">This process aims on the one hand to make them aware of the impact of the Climate Change on their daily life and that of rural populations. On the other hand, to make them aware of the opportunities for active participation in the development and implementation of appropriate technical and technological innovations to adapt to the adverse effects of Climate </w:t>
      </w:r>
      <w:r w:rsidR="006300E4" w:rsidRPr="00D12ECB">
        <w:rPr>
          <w:rFonts w:ascii="Times New Roman" w:hAnsi="Times New Roman" w:cs="Times New Roman"/>
          <w:color w:val="323E4F" w:themeColor="text2" w:themeShade="BF"/>
          <w:sz w:val="24"/>
          <w:szCs w:val="24"/>
        </w:rPr>
        <w:t xml:space="preserve">Change. </w:t>
      </w:r>
      <w:r w:rsidRPr="00D12ECB">
        <w:rPr>
          <w:rFonts w:ascii="Times New Roman" w:hAnsi="Times New Roman" w:cs="Times New Roman"/>
          <w:color w:val="323E4F" w:themeColor="text2" w:themeShade="BF"/>
          <w:sz w:val="24"/>
          <w:szCs w:val="24"/>
        </w:rPr>
        <w:t xml:space="preserve"> </w:t>
      </w:r>
    </w:p>
    <w:p w14:paraId="2335D8DC" w14:textId="3AA33606" w:rsidR="00BD59C2" w:rsidRPr="00D12ECB" w:rsidRDefault="00BD59C2" w:rsidP="00BD59C2">
      <w:pPr>
        <w:spacing w:before="120" w:after="120" w:line="360" w:lineRule="auto"/>
        <w:ind w:left="754"/>
        <w:jc w:val="both"/>
        <w:rPr>
          <w:rFonts w:ascii="Times New Roman" w:hAnsi="Times New Roman" w:cs="Times New Roman"/>
          <w:color w:val="323E4F" w:themeColor="text2" w:themeShade="BF"/>
          <w:sz w:val="24"/>
          <w:szCs w:val="24"/>
        </w:rPr>
      </w:pPr>
      <w:r w:rsidRPr="00D12ECB">
        <w:rPr>
          <w:rFonts w:ascii="Times New Roman" w:hAnsi="Times New Roman" w:cs="Times New Roman"/>
          <w:color w:val="323E4F" w:themeColor="text2" w:themeShade="BF"/>
          <w:sz w:val="24"/>
          <w:szCs w:val="24"/>
        </w:rPr>
        <w:t>To better manage the gender sensitivity dimension of conflict, existing traditional mechanisms will be strengthened with the participation of formal and/or informal community structures, traditional communicators, by supporting and accompanying local communities.</w:t>
      </w:r>
    </w:p>
    <w:p w14:paraId="393DE836" w14:textId="77777777" w:rsidR="00FA23B2" w:rsidRPr="00D12ECB" w:rsidRDefault="00FA23B2">
      <w:pPr>
        <w:spacing w:after="160" w:line="259" w:lineRule="auto"/>
        <w:rPr>
          <w:rFonts w:ascii="Times New Roman" w:hAnsi="Times New Roman" w:cs="Times New Roman"/>
          <w:color w:val="323E4F" w:themeColor="text2" w:themeShade="BF"/>
          <w:sz w:val="20"/>
          <w:szCs w:val="20"/>
        </w:rPr>
      </w:pPr>
      <w:r w:rsidRPr="00D12ECB">
        <w:rPr>
          <w:rFonts w:ascii="Times New Roman" w:hAnsi="Times New Roman" w:cs="Times New Roman"/>
          <w:color w:val="323E4F" w:themeColor="text2" w:themeShade="BF"/>
          <w:sz w:val="20"/>
          <w:szCs w:val="20"/>
        </w:rPr>
        <w:br w:type="page"/>
      </w:r>
    </w:p>
    <w:p w14:paraId="17022501" w14:textId="77777777" w:rsidR="00FA23B2" w:rsidRPr="00D12ECB" w:rsidRDefault="00FA23B2" w:rsidP="00D75439">
      <w:pPr>
        <w:spacing w:before="120" w:after="120" w:line="240" w:lineRule="auto"/>
        <w:ind w:left="754"/>
        <w:jc w:val="both"/>
        <w:rPr>
          <w:rFonts w:ascii="Times New Roman" w:hAnsi="Times New Roman" w:cs="Times New Roman"/>
          <w:color w:val="323E4F" w:themeColor="text2" w:themeShade="BF"/>
          <w:sz w:val="20"/>
          <w:szCs w:val="20"/>
        </w:rPr>
      </w:pPr>
    </w:p>
    <w:p w14:paraId="113D7240" w14:textId="77777777" w:rsidR="00067318" w:rsidRPr="00D12ECB" w:rsidRDefault="00067592" w:rsidP="00067318">
      <w:pPr>
        <w:pStyle w:val="Titre1"/>
        <w:numPr>
          <w:ilvl w:val="0"/>
          <w:numId w:val="21"/>
        </w:numPr>
      </w:pPr>
      <w:bookmarkStart w:id="24" w:name="_Toc443908970"/>
      <w:bookmarkStart w:id="25" w:name="_Toc517595251"/>
      <w:r w:rsidRPr="00D12ECB">
        <w:t>GENDER MAINSTREAMING STRATEGY</w:t>
      </w:r>
      <w:bookmarkEnd w:id="24"/>
      <w:bookmarkEnd w:id="25"/>
    </w:p>
    <w:p w14:paraId="2916E77B" w14:textId="77777777" w:rsidR="00067318" w:rsidRPr="00D12ECB" w:rsidRDefault="00067318" w:rsidP="00067318">
      <w:pPr>
        <w:autoSpaceDE w:val="0"/>
        <w:autoSpaceDN w:val="0"/>
        <w:adjustRightInd w:val="0"/>
        <w:spacing w:before="120" w:after="120" w:line="360" w:lineRule="auto"/>
        <w:jc w:val="both"/>
        <w:rPr>
          <w:rFonts w:ascii="Times New Roman" w:eastAsia="Times New Roman" w:hAnsi="Times New Roman" w:cs="Times New Roman"/>
          <w:bCs/>
          <w:color w:val="323E4F" w:themeColor="text2" w:themeShade="BF"/>
          <w:kern w:val="32"/>
          <w:sz w:val="24"/>
          <w:szCs w:val="24"/>
          <w:lang w:eastAsia="en-US"/>
        </w:rPr>
      </w:pPr>
      <w:r w:rsidRPr="00D12ECB">
        <w:rPr>
          <w:rFonts w:ascii="Times New Roman" w:eastAsia="Times New Roman" w:hAnsi="Times New Roman" w:cs="Times New Roman"/>
          <w:bCs/>
          <w:color w:val="323E4F" w:themeColor="text2" w:themeShade="BF"/>
          <w:kern w:val="32"/>
          <w:sz w:val="24"/>
          <w:szCs w:val="24"/>
          <w:lang w:eastAsia="en-US"/>
        </w:rPr>
        <w:t xml:space="preserve">The institutional framework of the strategy comprises three levels, namely that of coordination and monitoring, piloting implementation and execution on the ground. </w:t>
      </w:r>
    </w:p>
    <w:p w14:paraId="32DD3C50" w14:textId="7CB46A11" w:rsidR="00510627" w:rsidRPr="00D12ECB" w:rsidRDefault="00510627" w:rsidP="00067318">
      <w:pPr>
        <w:autoSpaceDE w:val="0"/>
        <w:autoSpaceDN w:val="0"/>
        <w:adjustRightInd w:val="0"/>
        <w:spacing w:before="120" w:after="120" w:line="360" w:lineRule="auto"/>
        <w:jc w:val="both"/>
        <w:rPr>
          <w:rFonts w:ascii="Times New Roman" w:hAnsi="Times New Roman" w:cs="Times New Roman"/>
          <w:bCs/>
          <w:color w:val="323E4F" w:themeColor="text2" w:themeShade="BF"/>
          <w:sz w:val="24"/>
          <w:szCs w:val="24"/>
        </w:rPr>
      </w:pPr>
      <w:r w:rsidRPr="00D12ECB">
        <w:rPr>
          <w:rFonts w:ascii="Times New Roman" w:hAnsi="Times New Roman" w:cs="Times New Roman"/>
          <w:bCs/>
          <w:color w:val="323E4F" w:themeColor="text2" w:themeShade="BF"/>
          <w:sz w:val="24"/>
          <w:szCs w:val="24"/>
        </w:rPr>
        <w:t>The project will facilitate the planning and monitoring of the implementation of gender strategy at all levels. It will also ensure the achievement of results by members with the support of various national partners (provision of human and financial resources), and their capitalization in the processes.</w:t>
      </w:r>
    </w:p>
    <w:p w14:paraId="1AC50F92" w14:textId="2AB803A2" w:rsidR="00510627" w:rsidRPr="00D12ECB" w:rsidRDefault="00510627" w:rsidP="00FA23B2">
      <w:pPr>
        <w:numPr>
          <w:ilvl w:val="0"/>
          <w:numId w:val="7"/>
        </w:numPr>
        <w:autoSpaceDE w:val="0"/>
        <w:autoSpaceDN w:val="0"/>
        <w:adjustRightInd w:val="0"/>
        <w:spacing w:before="120" w:after="120" w:line="360" w:lineRule="auto"/>
        <w:jc w:val="both"/>
        <w:rPr>
          <w:rFonts w:ascii="Times New Roman" w:hAnsi="Times New Roman" w:cs="Times New Roman"/>
          <w:b/>
          <w:bCs/>
          <w:color w:val="323E4F" w:themeColor="text2" w:themeShade="BF"/>
          <w:sz w:val="24"/>
          <w:szCs w:val="24"/>
        </w:rPr>
      </w:pPr>
      <w:r w:rsidRPr="00D12ECB">
        <w:rPr>
          <w:rFonts w:ascii="Times New Roman" w:hAnsi="Times New Roman" w:cs="Times New Roman"/>
          <w:b/>
          <w:bCs/>
          <w:color w:val="323E4F" w:themeColor="text2" w:themeShade="BF"/>
          <w:sz w:val="24"/>
          <w:szCs w:val="24"/>
        </w:rPr>
        <w:t>Steering implementation</w:t>
      </w:r>
    </w:p>
    <w:p w14:paraId="059E5245" w14:textId="0CF4F7F4" w:rsidR="00510627" w:rsidRPr="00D12ECB" w:rsidRDefault="00510627" w:rsidP="00FA23B2">
      <w:pPr>
        <w:autoSpaceDE w:val="0"/>
        <w:autoSpaceDN w:val="0"/>
        <w:adjustRightInd w:val="0"/>
        <w:spacing w:before="120" w:after="120" w:line="360" w:lineRule="auto"/>
        <w:ind w:left="397"/>
        <w:jc w:val="both"/>
        <w:rPr>
          <w:rFonts w:ascii="Times New Roman" w:hAnsi="Times New Roman" w:cs="Times New Roman"/>
          <w:bCs/>
          <w:color w:val="323E4F" w:themeColor="text2" w:themeShade="BF"/>
          <w:sz w:val="24"/>
          <w:szCs w:val="24"/>
        </w:rPr>
      </w:pPr>
      <w:r w:rsidRPr="00D12ECB">
        <w:rPr>
          <w:rFonts w:ascii="Times New Roman" w:hAnsi="Times New Roman" w:cs="Times New Roman"/>
          <w:b/>
          <w:bCs/>
          <w:color w:val="323E4F" w:themeColor="text2" w:themeShade="BF"/>
          <w:sz w:val="24"/>
          <w:szCs w:val="24"/>
        </w:rPr>
        <w:t xml:space="preserve">The steering of the strategy </w:t>
      </w:r>
      <w:r w:rsidRPr="00D12ECB">
        <w:rPr>
          <w:rFonts w:ascii="Times New Roman" w:hAnsi="Times New Roman" w:cs="Times New Roman"/>
          <w:bCs/>
          <w:color w:val="323E4F" w:themeColor="text2" w:themeShade="BF"/>
          <w:sz w:val="24"/>
          <w:szCs w:val="24"/>
        </w:rPr>
        <w:t xml:space="preserve">would be provided by a Group which would be responsible, </w:t>
      </w:r>
      <w:r w:rsidR="00A32FAE" w:rsidRPr="00D12ECB">
        <w:rPr>
          <w:rFonts w:ascii="Times New Roman" w:hAnsi="Times New Roman" w:cs="Times New Roman"/>
          <w:bCs/>
          <w:color w:val="323E4F" w:themeColor="text2" w:themeShade="BF"/>
          <w:sz w:val="24"/>
          <w:szCs w:val="24"/>
        </w:rPr>
        <w:t>among other things</w:t>
      </w:r>
      <w:r w:rsidRPr="00D12ECB">
        <w:rPr>
          <w:rFonts w:ascii="Times New Roman" w:hAnsi="Times New Roman" w:cs="Times New Roman"/>
          <w:bCs/>
          <w:color w:val="323E4F" w:themeColor="text2" w:themeShade="BF"/>
          <w:sz w:val="24"/>
          <w:szCs w:val="24"/>
        </w:rPr>
        <w:t>, for providing guidance, facilitating capacity-building sessions, periodic monitoring and the mechanism for implementing the strategy.</w:t>
      </w:r>
    </w:p>
    <w:p w14:paraId="2CD9002B" w14:textId="19A00A07" w:rsidR="00A32FAE" w:rsidRPr="00D12ECB" w:rsidRDefault="00A32FAE" w:rsidP="00FA23B2">
      <w:pPr>
        <w:numPr>
          <w:ilvl w:val="0"/>
          <w:numId w:val="7"/>
        </w:numPr>
        <w:autoSpaceDE w:val="0"/>
        <w:autoSpaceDN w:val="0"/>
        <w:adjustRightInd w:val="0"/>
        <w:spacing w:before="120" w:after="120" w:line="360" w:lineRule="auto"/>
        <w:jc w:val="both"/>
        <w:rPr>
          <w:rFonts w:ascii="Times New Roman" w:hAnsi="Times New Roman" w:cs="Times New Roman"/>
          <w:b/>
          <w:bCs/>
          <w:color w:val="323E4F" w:themeColor="text2" w:themeShade="BF"/>
          <w:sz w:val="24"/>
          <w:szCs w:val="24"/>
        </w:rPr>
      </w:pPr>
      <w:bookmarkStart w:id="26" w:name="_Toc443908972"/>
      <w:r w:rsidRPr="00D12ECB">
        <w:rPr>
          <w:rFonts w:ascii="Times New Roman" w:hAnsi="Times New Roman" w:cs="Times New Roman"/>
          <w:b/>
          <w:bCs/>
          <w:color w:val="323E4F" w:themeColor="text2" w:themeShade="BF"/>
          <w:sz w:val="24"/>
          <w:szCs w:val="24"/>
        </w:rPr>
        <w:t>Implementation of project actions</w:t>
      </w:r>
    </w:p>
    <w:bookmarkEnd w:id="26"/>
    <w:p w14:paraId="70879032" w14:textId="45FB3F71" w:rsidR="004605D3" w:rsidRPr="00D12ECB" w:rsidRDefault="00A32FAE" w:rsidP="00FA23B2">
      <w:pPr>
        <w:autoSpaceDE w:val="0"/>
        <w:autoSpaceDN w:val="0"/>
        <w:adjustRightInd w:val="0"/>
        <w:spacing w:before="120" w:after="120" w:line="360" w:lineRule="auto"/>
        <w:ind w:left="397"/>
        <w:jc w:val="both"/>
        <w:rPr>
          <w:rFonts w:ascii="Times New Roman" w:hAnsi="Times New Roman" w:cs="Times New Roman"/>
          <w:color w:val="000000"/>
          <w:sz w:val="24"/>
          <w:szCs w:val="24"/>
        </w:rPr>
      </w:pPr>
      <w:r w:rsidRPr="00D12ECB">
        <w:rPr>
          <w:rFonts w:ascii="Times New Roman" w:hAnsi="Times New Roman" w:cs="Times New Roman"/>
          <w:b/>
          <w:bCs/>
          <w:color w:val="323E4F" w:themeColor="text2" w:themeShade="BF"/>
          <w:sz w:val="24"/>
          <w:szCs w:val="24"/>
        </w:rPr>
        <w:t xml:space="preserve">Implementation would be carried out by the project team, </w:t>
      </w:r>
      <w:r w:rsidRPr="00D12ECB">
        <w:rPr>
          <w:rFonts w:ascii="Times New Roman" w:hAnsi="Times New Roman" w:cs="Times New Roman"/>
          <w:bCs/>
          <w:color w:val="323E4F" w:themeColor="text2" w:themeShade="BF"/>
          <w:sz w:val="24"/>
          <w:szCs w:val="24"/>
        </w:rPr>
        <w:t>which would be supported to integrate the gender dimension in line with the donor's gender strategy</w:t>
      </w:r>
      <w:r w:rsidRPr="00D12ECB">
        <w:rPr>
          <w:rFonts w:ascii="Times New Roman" w:hAnsi="Times New Roman" w:cs="Times New Roman"/>
          <w:b/>
          <w:bCs/>
          <w:color w:val="323E4F" w:themeColor="text2" w:themeShade="BF"/>
          <w:sz w:val="24"/>
          <w:szCs w:val="24"/>
        </w:rPr>
        <w:t xml:space="preserve">. </w:t>
      </w:r>
      <w:bookmarkStart w:id="27" w:name="_Toc443908973"/>
    </w:p>
    <w:p w14:paraId="43BB74B5" w14:textId="77777777" w:rsidR="00A32FAE" w:rsidRPr="00D12ECB" w:rsidRDefault="00A32FAE" w:rsidP="00FA23B2">
      <w:pPr>
        <w:autoSpaceDE w:val="0"/>
        <w:autoSpaceDN w:val="0"/>
        <w:adjustRightInd w:val="0"/>
        <w:spacing w:before="120" w:after="120" w:line="360" w:lineRule="auto"/>
        <w:ind w:left="397"/>
        <w:jc w:val="both"/>
        <w:rPr>
          <w:rFonts w:ascii="Times New Roman" w:hAnsi="Times New Roman" w:cs="Times New Roman"/>
          <w:color w:val="000000"/>
          <w:sz w:val="24"/>
          <w:szCs w:val="24"/>
        </w:rPr>
      </w:pPr>
    </w:p>
    <w:p w14:paraId="1BB3CD05" w14:textId="42EEA2D5" w:rsidR="00D75439" w:rsidRPr="00D12ECB" w:rsidRDefault="00A32FAE" w:rsidP="00FA23B2">
      <w:pPr>
        <w:numPr>
          <w:ilvl w:val="0"/>
          <w:numId w:val="7"/>
        </w:numPr>
        <w:autoSpaceDE w:val="0"/>
        <w:autoSpaceDN w:val="0"/>
        <w:adjustRightInd w:val="0"/>
        <w:spacing w:before="120" w:after="120" w:line="360" w:lineRule="auto"/>
        <w:jc w:val="both"/>
        <w:rPr>
          <w:rFonts w:ascii="Times New Roman" w:hAnsi="Times New Roman" w:cs="Times New Roman"/>
          <w:b/>
          <w:bCs/>
          <w:sz w:val="24"/>
          <w:szCs w:val="24"/>
        </w:rPr>
      </w:pPr>
      <w:r w:rsidRPr="00D12ECB">
        <w:rPr>
          <w:rFonts w:ascii="Times New Roman" w:hAnsi="Times New Roman" w:cs="Times New Roman"/>
          <w:b/>
          <w:bCs/>
          <w:sz w:val="24"/>
          <w:szCs w:val="24"/>
        </w:rPr>
        <w:t xml:space="preserve">Monitoring and evaluation </w:t>
      </w:r>
      <w:bookmarkEnd w:id="27"/>
    </w:p>
    <w:p w14:paraId="3DF148C1" w14:textId="0EE89F05" w:rsidR="008455D3" w:rsidRPr="00D12ECB" w:rsidRDefault="008455D3" w:rsidP="00FA23B2">
      <w:pPr>
        <w:autoSpaceDE w:val="0"/>
        <w:autoSpaceDN w:val="0"/>
        <w:adjustRightInd w:val="0"/>
        <w:spacing w:after="0" w:line="360" w:lineRule="auto"/>
        <w:jc w:val="both"/>
        <w:rPr>
          <w:rFonts w:ascii="Times New Roman" w:hAnsi="Times New Roman" w:cs="Times New Roman"/>
          <w:color w:val="000000"/>
          <w:sz w:val="24"/>
          <w:szCs w:val="24"/>
        </w:rPr>
      </w:pPr>
      <w:r w:rsidRPr="00D12ECB">
        <w:rPr>
          <w:rFonts w:ascii="Times New Roman" w:hAnsi="Times New Roman" w:cs="Times New Roman"/>
          <w:color w:val="000000"/>
          <w:sz w:val="24"/>
          <w:szCs w:val="24"/>
        </w:rPr>
        <w:t xml:space="preserve">A monitoring and evaluation mechanism will be </w:t>
      </w:r>
      <w:r w:rsidR="00E34F13">
        <w:rPr>
          <w:rFonts w:ascii="Times New Roman" w:hAnsi="Times New Roman" w:cs="Times New Roman"/>
          <w:color w:val="000000"/>
          <w:sz w:val="24"/>
          <w:szCs w:val="24"/>
        </w:rPr>
        <w:t>put in place and be active</w:t>
      </w:r>
      <w:r w:rsidR="00E34F13" w:rsidRPr="00D12ECB">
        <w:rPr>
          <w:rFonts w:ascii="Times New Roman" w:hAnsi="Times New Roman" w:cs="Times New Roman"/>
          <w:color w:val="000000"/>
          <w:sz w:val="24"/>
          <w:szCs w:val="24"/>
        </w:rPr>
        <w:t xml:space="preserve"> </w:t>
      </w:r>
      <w:r w:rsidRPr="00D12ECB">
        <w:rPr>
          <w:rFonts w:ascii="Times New Roman" w:hAnsi="Times New Roman" w:cs="Times New Roman"/>
          <w:color w:val="000000"/>
          <w:sz w:val="24"/>
          <w:szCs w:val="24"/>
        </w:rPr>
        <w:t xml:space="preserve">throughout the implementation process of the strategy </w:t>
      </w:r>
      <w:r w:rsidR="00981119">
        <w:rPr>
          <w:rFonts w:ascii="Times New Roman" w:hAnsi="Times New Roman" w:cs="Times New Roman"/>
          <w:color w:val="000000"/>
          <w:sz w:val="24"/>
          <w:szCs w:val="24"/>
        </w:rPr>
        <w:t>in order to</w:t>
      </w:r>
      <w:r w:rsidR="00981119" w:rsidRPr="00D12ECB">
        <w:rPr>
          <w:rFonts w:ascii="Times New Roman" w:hAnsi="Times New Roman" w:cs="Times New Roman"/>
          <w:color w:val="000000"/>
          <w:sz w:val="24"/>
          <w:szCs w:val="24"/>
        </w:rPr>
        <w:t xml:space="preserve"> </w:t>
      </w:r>
      <w:r w:rsidRPr="00D12ECB">
        <w:rPr>
          <w:rFonts w:ascii="Times New Roman" w:hAnsi="Times New Roman" w:cs="Times New Roman"/>
          <w:color w:val="000000"/>
          <w:sz w:val="24"/>
          <w:szCs w:val="24"/>
        </w:rPr>
        <w:t xml:space="preserve">assess and measure progress made in terms of gender mainstreaming. A participatory approach will be adopted to assess the progress of activities and the level of achievement of </w:t>
      </w:r>
      <w:r w:rsidR="007A09AF">
        <w:rPr>
          <w:rFonts w:ascii="Times New Roman" w:hAnsi="Times New Roman" w:cs="Times New Roman"/>
          <w:color w:val="000000"/>
          <w:sz w:val="24"/>
          <w:szCs w:val="24"/>
        </w:rPr>
        <w:t>outcome</w:t>
      </w:r>
      <w:r w:rsidRPr="00D12ECB">
        <w:rPr>
          <w:rFonts w:ascii="Times New Roman" w:hAnsi="Times New Roman" w:cs="Times New Roman"/>
          <w:color w:val="000000"/>
          <w:sz w:val="24"/>
          <w:szCs w:val="24"/>
        </w:rPr>
        <w:t xml:space="preserve">. The monitoring and evaluation process will therefore involve </w:t>
      </w:r>
      <w:r w:rsidR="002F79F0" w:rsidRPr="00D12ECB">
        <w:rPr>
          <w:rFonts w:ascii="Times New Roman" w:hAnsi="Times New Roman" w:cs="Times New Roman"/>
          <w:color w:val="000000"/>
          <w:sz w:val="24"/>
          <w:szCs w:val="24"/>
        </w:rPr>
        <w:t>stakeholders</w:t>
      </w:r>
      <w:r w:rsidRPr="00D12ECB">
        <w:rPr>
          <w:rFonts w:ascii="Times New Roman" w:hAnsi="Times New Roman" w:cs="Times New Roman"/>
          <w:color w:val="000000"/>
          <w:sz w:val="24"/>
          <w:szCs w:val="24"/>
        </w:rPr>
        <w:t xml:space="preserve"> directly concerned by gender mainstreaming at the project level. These different strategic </w:t>
      </w:r>
      <w:r w:rsidR="00210524">
        <w:rPr>
          <w:rFonts w:ascii="Times New Roman" w:hAnsi="Times New Roman" w:cs="Times New Roman"/>
          <w:color w:val="000000"/>
          <w:sz w:val="24"/>
          <w:szCs w:val="24"/>
        </w:rPr>
        <w:t>directions</w:t>
      </w:r>
      <w:r w:rsidR="00210524" w:rsidRPr="00D12ECB">
        <w:rPr>
          <w:rFonts w:ascii="Times New Roman" w:hAnsi="Times New Roman" w:cs="Times New Roman"/>
          <w:color w:val="000000"/>
          <w:sz w:val="24"/>
          <w:szCs w:val="24"/>
        </w:rPr>
        <w:t xml:space="preserve"> </w:t>
      </w:r>
      <w:r w:rsidRPr="00D12ECB">
        <w:rPr>
          <w:rFonts w:ascii="Times New Roman" w:hAnsi="Times New Roman" w:cs="Times New Roman"/>
          <w:color w:val="000000"/>
          <w:sz w:val="24"/>
          <w:szCs w:val="24"/>
        </w:rPr>
        <w:t xml:space="preserve">are </w:t>
      </w:r>
      <w:r w:rsidR="002F79F0" w:rsidRPr="00D12ECB">
        <w:rPr>
          <w:rFonts w:ascii="Times New Roman" w:hAnsi="Times New Roman" w:cs="Times New Roman"/>
          <w:color w:val="000000"/>
          <w:sz w:val="24"/>
          <w:szCs w:val="24"/>
        </w:rPr>
        <w:t>outlined</w:t>
      </w:r>
      <w:r w:rsidRPr="00D12ECB">
        <w:rPr>
          <w:rFonts w:ascii="Times New Roman" w:hAnsi="Times New Roman" w:cs="Times New Roman"/>
          <w:color w:val="000000"/>
          <w:sz w:val="24"/>
          <w:szCs w:val="24"/>
        </w:rPr>
        <w:t xml:space="preserve"> </w:t>
      </w:r>
      <w:r w:rsidR="002F79F0" w:rsidRPr="00D12ECB">
        <w:rPr>
          <w:rFonts w:ascii="Times New Roman" w:hAnsi="Times New Roman" w:cs="Times New Roman"/>
          <w:color w:val="000000"/>
          <w:sz w:val="24"/>
          <w:szCs w:val="24"/>
        </w:rPr>
        <w:t>in</w:t>
      </w:r>
      <w:r w:rsidRPr="00D12ECB">
        <w:rPr>
          <w:rFonts w:ascii="Times New Roman" w:hAnsi="Times New Roman" w:cs="Times New Roman"/>
          <w:color w:val="000000"/>
          <w:sz w:val="24"/>
          <w:szCs w:val="24"/>
        </w:rPr>
        <w:t xml:space="preserve"> the implementation table below:</w:t>
      </w:r>
    </w:p>
    <w:p w14:paraId="44AFC9BC" w14:textId="77777777" w:rsidR="008455D3" w:rsidRPr="00D12ECB" w:rsidRDefault="008455D3" w:rsidP="00FA23B2">
      <w:pPr>
        <w:autoSpaceDE w:val="0"/>
        <w:autoSpaceDN w:val="0"/>
        <w:adjustRightInd w:val="0"/>
        <w:spacing w:after="0" w:line="360" w:lineRule="auto"/>
        <w:jc w:val="both"/>
        <w:rPr>
          <w:rFonts w:ascii="Times New Roman" w:hAnsi="Times New Roman" w:cs="Times New Roman"/>
          <w:color w:val="000000"/>
          <w:sz w:val="24"/>
          <w:szCs w:val="24"/>
        </w:rPr>
      </w:pPr>
    </w:p>
    <w:p w14:paraId="628E6884" w14:textId="77777777" w:rsidR="00FA23B2" w:rsidRPr="00D12ECB" w:rsidRDefault="00D75439" w:rsidP="00FA23B2">
      <w:pPr>
        <w:autoSpaceDE w:val="0"/>
        <w:autoSpaceDN w:val="0"/>
        <w:adjustRightInd w:val="0"/>
        <w:spacing w:after="0" w:line="360" w:lineRule="auto"/>
        <w:jc w:val="both"/>
        <w:rPr>
          <w:rFonts w:ascii="Times New Roman" w:hAnsi="Times New Roman" w:cs="Times New Roman"/>
          <w:b/>
          <w:sz w:val="24"/>
          <w:szCs w:val="24"/>
        </w:rPr>
        <w:sectPr w:rsidR="00FA23B2" w:rsidRPr="00D12ECB" w:rsidSect="008652AE">
          <w:footerReference w:type="first" r:id="rId9"/>
          <w:pgSz w:w="11906" w:h="16838"/>
          <w:pgMar w:top="426" w:right="991" w:bottom="1417" w:left="1417" w:header="708" w:footer="708" w:gutter="0"/>
          <w:pgNumType w:start="0"/>
          <w:cols w:space="708"/>
          <w:titlePg/>
          <w:docGrid w:linePitch="360"/>
        </w:sectPr>
      </w:pPr>
      <w:r w:rsidRPr="00D12ECB">
        <w:rPr>
          <w:rFonts w:ascii="Times New Roman" w:hAnsi="Times New Roman" w:cs="Times New Roman"/>
          <w:b/>
          <w:sz w:val="24"/>
          <w:szCs w:val="24"/>
        </w:rPr>
        <w:br w:type="page"/>
      </w:r>
    </w:p>
    <w:p w14:paraId="21782F7E" w14:textId="54139743" w:rsidR="002F79F0" w:rsidRPr="00D12ECB" w:rsidRDefault="002F79F0" w:rsidP="00FA23B2">
      <w:pPr>
        <w:pStyle w:val="Lgende"/>
        <w:keepNext/>
      </w:pPr>
      <w:bookmarkStart w:id="28" w:name="_Toc517595308"/>
      <w:r w:rsidRPr="00D12ECB">
        <w:lastRenderedPageBreak/>
        <w:t>Table</w:t>
      </w:r>
      <w:r w:rsidR="00FA23B2" w:rsidRPr="00D12ECB">
        <w:t xml:space="preserve"> </w:t>
      </w:r>
      <w:r w:rsidR="004A57CF" w:rsidRPr="00D12ECB">
        <w:fldChar w:fldCharType="begin"/>
      </w:r>
      <w:r w:rsidR="004A57CF" w:rsidRPr="00D12ECB">
        <w:instrText xml:space="preserve"> SEQ Tableau \* ARABIC </w:instrText>
      </w:r>
      <w:r w:rsidR="004A57CF" w:rsidRPr="00D12ECB">
        <w:fldChar w:fldCharType="separate"/>
      </w:r>
      <w:r w:rsidR="00FA23B2" w:rsidRPr="00D12ECB">
        <w:t>1</w:t>
      </w:r>
      <w:r w:rsidR="004A57CF" w:rsidRPr="00D12ECB">
        <w:fldChar w:fldCharType="end"/>
      </w:r>
      <w:r w:rsidR="00FA23B2" w:rsidRPr="00D12ECB">
        <w:t xml:space="preserve"> : </w:t>
      </w:r>
      <w:r w:rsidRPr="00D12ECB">
        <w:t xml:space="preserve">Summary of gender </w:t>
      </w:r>
      <w:r w:rsidR="00D12ECB" w:rsidRPr="00D12ECB">
        <w:t xml:space="preserve">mainstreaming </w:t>
      </w:r>
      <w:r w:rsidRPr="00D12ECB">
        <w:t>action plan in the project framework</w:t>
      </w:r>
      <w:bookmarkEnd w:id="28"/>
      <w:r w:rsidRPr="00D12ECB">
        <w:t xml:space="preserve"> </w:t>
      </w:r>
    </w:p>
    <w:p w14:paraId="6CE4C700" w14:textId="77777777" w:rsidR="00FA23B2" w:rsidRPr="00D12ECB" w:rsidRDefault="00FA23B2"/>
    <w:tbl>
      <w:tblPr>
        <w:tblStyle w:val="Grilledutableau"/>
        <w:tblW w:w="15593" w:type="dxa"/>
        <w:tblInd w:w="-459" w:type="dxa"/>
        <w:tblLayout w:type="fixed"/>
        <w:tblLook w:val="04A0" w:firstRow="1" w:lastRow="0" w:firstColumn="1" w:lastColumn="0" w:noHBand="0" w:noVBand="1"/>
      </w:tblPr>
      <w:tblGrid>
        <w:gridCol w:w="2268"/>
        <w:gridCol w:w="3402"/>
        <w:gridCol w:w="2835"/>
        <w:gridCol w:w="2552"/>
        <w:gridCol w:w="2487"/>
        <w:gridCol w:w="2049"/>
      </w:tblGrid>
      <w:tr w:rsidR="00FA23B2" w:rsidRPr="00D12ECB" w14:paraId="75442523" w14:textId="77777777" w:rsidTr="00DB1BE1">
        <w:tc>
          <w:tcPr>
            <w:tcW w:w="2268" w:type="dxa"/>
            <w:tcBorders>
              <w:right w:val="single" w:sz="4" w:space="0" w:color="auto"/>
            </w:tcBorders>
            <w:shd w:val="clear" w:color="auto" w:fill="FFF2CC" w:themeFill="accent4" w:themeFillTint="33"/>
          </w:tcPr>
          <w:p w14:paraId="1FB32D15" w14:textId="45F4F722" w:rsidR="00FA23B2" w:rsidRPr="00D12ECB" w:rsidRDefault="002F79F0" w:rsidP="00DB1BE1">
            <w:pPr>
              <w:rPr>
                <w:rFonts w:ascii="Times New Roman" w:hAnsi="Times New Roman" w:cs="Times New Roman"/>
                <w:b/>
                <w:sz w:val="20"/>
                <w:szCs w:val="20"/>
              </w:rPr>
            </w:pPr>
            <w:r w:rsidRPr="00D12ECB">
              <w:rPr>
                <w:rFonts w:ascii="Times New Roman" w:hAnsi="Times New Roman" w:cs="Times New Roman"/>
                <w:b/>
                <w:i/>
                <w:sz w:val="20"/>
                <w:szCs w:val="20"/>
              </w:rPr>
              <w:t xml:space="preserve">COMPONENTS </w:t>
            </w:r>
          </w:p>
        </w:tc>
        <w:tc>
          <w:tcPr>
            <w:tcW w:w="3402" w:type="dxa"/>
            <w:tcBorders>
              <w:left w:val="single" w:sz="4" w:space="0" w:color="auto"/>
            </w:tcBorders>
            <w:shd w:val="clear" w:color="auto" w:fill="FFF2CC" w:themeFill="accent4" w:themeFillTint="33"/>
          </w:tcPr>
          <w:p w14:paraId="37D54FA1" w14:textId="0F82330E" w:rsidR="00FA23B2" w:rsidRPr="00D12ECB" w:rsidRDefault="00FA23B2" w:rsidP="00DB1BE1">
            <w:pPr>
              <w:ind w:left="456"/>
              <w:rPr>
                <w:rFonts w:ascii="Times New Roman" w:hAnsi="Times New Roman" w:cs="Times New Roman"/>
                <w:b/>
                <w:sz w:val="20"/>
                <w:szCs w:val="20"/>
              </w:rPr>
            </w:pPr>
            <w:r w:rsidRPr="00D12ECB">
              <w:rPr>
                <w:rFonts w:ascii="Times New Roman" w:hAnsi="Times New Roman" w:cs="Times New Roman"/>
                <w:b/>
                <w:sz w:val="20"/>
                <w:szCs w:val="20"/>
              </w:rPr>
              <w:t>ACTIVIT</w:t>
            </w:r>
            <w:r w:rsidR="002F79F0" w:rsidRPr="00D12ECB">
              <w:rPr>
                <w:rFonts w:ascii="Times New Roman" w:hAnsi="Times New Roman" w:cs="Times New Roman"/>
                <w:b/>
                <w:sz w:val="20"/>
                <w:szCs w:val="20"/>
              </w:rPr>
              <w:t>I</w:t>
            </w:r>
            <w:r w:rsidRPr="00D12ECB">
              <w:rPr>
                <w:rFonts w:ascii="Times New Roman" w:hAnsi="Times New Roman" w:cs="Times New Roman"/>
                <w:b/>
                <w:sz w:val="20"/>
                <w:szCs w:val="20"/>
              </w:rPr>
              <w:t>ES</w:t>
            </w:r>
          </w:p>
        </w:tc>
        <w:tc>
          <w:tcPr>
            <w:tcW w:w="2835" w:type="dxa"/>
            <w:shd w:val="clear" w:color="auto" w:fill="FFF2CC" w:themeFill="accent4" w:themeFillTint="33"/>
          </w:tcPr>
          <w:p w14:paraId="0D5C9488" w14:textId="73B100B4" w:rsidR="00FA23B2" w:rsidRPr="00D12ECB" w:rsidRDefault="002F79F0" w:rsidP="00DB1BE1">
            <w:pPr>
              <w:rPr>
                <w:rFonts w:ascii="Times New Roman" w:hAnsi="Times New Roman" w:cs="Times New Roman"/>
                <w:b/>
                <w:sz w:val="20"/>
                <w:szCs w:val="20"/>
              </w:rPr>
            </w:pPr>
            <w:r w:rsidRPr="00D12ECB">
              <w:rPr>
                <w:rFonts w:ascii="Times New Roman" w:hAnsi="Times New Roman" w:cs="Times New Roman"/>
                <w:b/>
                <w:sz w:val="20"/>
                <w:szCs w:val="20"/>
              </w:rPr>
              <w:t>Indicators and targets</w:t>
            </w:r>
          </w:p>
        </w:tc>
        <w:tc>
          <w:tcPr>
            <w:tcW w:w="2552" w:type="dxa"/>
            <w:shd w:val="clear" w:color="auto" w:fill="FFF2CC" w:themeFill="accent4" w:themeFillTint="33"/>
          </w:tcPr>
          <w:p w14:paraId="33BACBFF" w14:textId="77777777" w:rsidR="00FA23B2" w:rsidRPr="00D12ECB" w:rsidRDefault="00FA23B2" w:rsidP="00DB1BE1">
            <w:pPr>
              <w:rPr>
                <w:rFonts w:ascii="Times New Roman" w:hAnsi="Times New Roman" w:cs="Times New Roman"/>
                <w:b/>
                <w:sz w:val="20"/>
                <w:szCs w:val="20"/>
              </w:rPr>
            </w:pPr>
            <w:r w:rsidRPr="00D12ECB">
              <w:rPr>
                <w:rFonts w:ascii="Times New Roman" w:hAnsi="Times New Roman" w:cs="Times New Roman"/>
                <w:b/>
                <w:sz w:val="20"/>
                <w:szCs w:val="20"/>
              </w:rPr>
              <w:t>TIMELINE</w:t>
            </w:r>
          </w:p>
        </w:tc>
        <w:tc>
          <w:tcPr>
            <w:tcW w:w="2487" w:type="dxa"/>
            <w:shd w:val="clear" w:color="auto" w:fill="FFF2CC" w:themeFill="accent4" w:themeFillTint="33"/>
          </w:tcPr>
          <w:p w14:paraId="2030BE05" w14:textId="77777777" w:rsidR="00FA23B2" w:rsidRPr="00D12ECB" w:rsidRDefault="00FA23B2" w:rsidP="00DB1BE1">
            <w:pPr>
              <w:rPr>
                <w:rFonts w:ascii="Times New Roman" w:hAnsi="Times New Roman" w:cs="Times New Roman"/>
                <w:b/>
                <w:sz w:val="20"/>
                <w:szCs w:val="20"/>
              </w:rPr>
            </w:pPr>
            <w:r w:rsidRPr="00D12ECB">
              <w:rPr>
                <w:rFonts w:ascii="Times New Roman" w:hAnsi="Times New Roman" w:cs="Times New Roman"/>
                <w:b/>
                <w:sz w:val="20"/>
                <w:szCs w:val="20"/>
              </w:rPr>
              <w:t>RESPONSABLE</w:t>
            </w:r>
          </w:p>
        </w:tc>
        <w:tc>
          <w:tcPr>
            <w:tcW w:w="2049" w:type="dxa"/>
            <w:shd w:val="clear" w:color="auto" w:fill="FFF2CC" w:themeFill="accent4" w:themeFillTint="33"/>
          </w:tcPr>
          <w:p w14:paraId="08F68B21" w14:textId="77777777" w:rsidR="00FA23B2" w:rsidRPr="00D12ECB" w:rsidRDefault="00FA23B2" w:rsidP="00DB1BE1">
            <w:pPr>
              <w:rPr>
                <w:rFonts w:ascii="Times New Roman" w:hAnsi="Times New Roman" w:cs="Times New Roman"/>
                <w:b/>
                <w:sz w:val="20"/>
                <w:szCs w:val="20"/>
              </w:rPr>
            </w:pPr>
            <w:r w:rsidRPr="00D12ECB">
              <w:rPr>
                <w:rFonts w:ascii="Times New Roman" w:hAnsi="Times New Roman" w:cs="Times New Roman"/>
                <w:b/>
                <w:sz w:val="20"/>
                <w:szCs w:val="20"/>
              </w:rPr>
              <w:t>BUDGET US D</w:t>
            </w:r>
          </w:p>
        </w:tc>
      </w:tr>
      <w:tr w:rsidR="00FA23B2" w:rsidRPr="00D12ECB" w14:paraId="1CC59B9F" w14:textId="77777777" w:rsidTr="00DB1BE1">
        <w:tc>
          <w:tcPr>
            <w:tcW w:w="15593" w:type="dxa"/>
            <w:gridSpan w:val="6"/>
          </w:tcPr>
          <w:p w14:paraId="038D8543" w14:textId="77777777" w:rsidR="00172F69" w:rsidRPr="00D12ECB" w:rsidRDefault="00172F69" w:rsidP="00172F69">
            <w:pPr>
              <w:widowControl w:val="0"/>
              <w:spacing w:after="0" w:line="240" w:lineRule="auto"/>
              <w:rPr>
                <w:rFonts w:ascii="Times" w:hAnsi="Times"/>
                <w:i/>
                <w:sz w:val="20"/>
                <w:szCs w:val="20"/>
              </w:rPr>
            </w:pPr>
          </w:p>
          <w:p w14:paraId="26C9A4AF" w14:textId="77777777" w:rsidR="00172F69" w:rsidRPr="00D12ECB" w:rsidRDefault="00172F69" w:rsidP="00172F69">
            <w:pPr>
              <w:widowControl w:val="0"/>
              <w:spacing w:after="0" w:line="240" w:lineRule="auto"/>
              <w:rPr>
                <w:rFonts w:ascii="Times" w:hAnsi="Times"/>
                <w:i/>
                <w:sz w:val="20"/>
                <w:szCs w:val="20"/>
              </w:rPr>
            </w:pPr>
            <w:r w:rsidRPr="00D12ECB">
              <w:rPr>
                <w:rFonts w:ascii="Times" w:hAnsi="Times"/>
                <w:i/>
                <w:sz w:val="20"/>
                <w:szCs w:val="20"/>
              </w:rPr>
              <w:t>The implementation of the "Environmental and Social Management Framework</w:t>
            </w:r>
            <w:r w:rsidRPr="00D12ECB">
              <w:rPr>
                <w:rFonts w:ascii="Times" w:hAnsi="Times"/>
                <w:i/>
              </w:rPr>
              <w:t xml:space="preserve"> </w:t>
            </w:r>
            <w:r w:rsidRPr="00D12ECB">
              <w:rPr>
                <w:rFonts w:ascii="Times" w:hAnsi="Times"/>
                <w:i/>
                <w:sz w:val="20"/>
                <w:szCs w:val="20"/>
              </w:rPr>
              <w:t>(ESMF)" will contribute in the long term to the off-grid/mini grid electrification of 70 villages, nearly 50% of which are women and men, using renewable energy systems (solar photovoltaic and wind) with the aim of moving towards low carbon solutions in the energy sector and reducing the sector's vulnerability to climate change, linked to fossil fuels.</w:t>
            </w:r>
          </w:p>
          <w:p w14:paraId="20BF85EC" w14:textId="59AA71F1" w:rsidR="00172F69" w:rsidRPr="00D12ECB" w:rsidRDefault="00172F69" w:rsidP="00172F69">
            <w:pPr>
              <w:widowControl w:val="0"/>
              <w:spacing w:after="0" w:line="240" w:lineRule="auto"/>
              <w:rPr>
                <w:rFonts w:ascii="Times" w:hAnsi="Times"/>
                <w:i/>
                <w:sz w:val="20"/>
                <w:szCs w:val="20"/>
              </w:rPr>
            </w:pPr>
            <w:r w:rsidRPr="00D12ECB">
              <w:rPr>
                <w:rFonts w:ascii="Times" w:hAnsi="Times"/>
                <w:i/>
                <w:sz w:val="20"/>
                <w:szCs w:val="20"/>
              </w:rPr>
              <w:t xml:space="preserve">The intermediate and immediate results of the project will generate multiplier effects including: the improvement of in health of more than 50% of women, men, young people and children by reducing greenhouse gases with the bonus, the economic empowerment of nearly 50% women explained by the improvement of their purchasing power, access to new economic and environmental opportunities, the reduction of deforestation by about 400 000 ha/year ; the emission of 15.45 </w:t>
            </w:r>
            <w:r w:rsidR="00210524" w:rsidRPr="00D12ECB">
              <w:rPr>
                <w:rFonts w:ascii="Times" w:hAnsi="Times"/>
                <w:i/>
                <w:sz w:val="20"/>
                <w:szCs w:val="20"/>
              </w:rPr>
              <w:t>megatons</w:t>
            </w:r>
            <w:r w:rsidRPr="00D12ECB">
              <w:rPr>
                <w:rFonts w:ascii="Times" w:hAnsi="Times"/>
                <w:i/>
                <w:sz w:val="20"/>
                <w:szCs w:val="20"/>
              </w:rPr>
              <w:t xml:space="preserve"> of carbon dioxide, representing 94.33% of Mali's total greenhouse gas (GHG) emissions in carbon equivalent; the population's decrease in the face of rising oil product prices.</w:t>
            </w:r>
          </w:p>
          <w:p w14:paraId="1F83C267" w14:textId="19427D32" w:rsidR="00FA23B2" w:rsidRPr="00D12ECB" w:rsidRDefault="00FA23B2" w:rsidP="00DB1BE1">
            <w:pPr>
              <w:widowControl w:val="0"/>
              <w:autoSpaceDE w:val="0"/>
              <w:autoSpaceDN w:val="0"/>
              <w:adjustRightInd w:val="0"/>
              <w:rPr>
                <w:rFonts w:ascii="Times New Roman" w:hAnsi="Times New Roman" w:cs="Times New Roman"/>
                <w:i/>
                <w:sz w:val="20"/>
                <w:szCs w:val="20"/>
              </w:rPr>
            </w:pPr>
          </w:p>
        </w:tc>
      </w:tr>
      <w:tr w:rsidR="00FA23B2" w:rsidRPr="00D12ECB" w14:paraId="14C2546A" w14:textId="77777777" w:rsidTr="00DB1BE1">
        <w:tc>
          <w:tcPr>
            <w:tcW w:w="15593" w:type="dxa"/>
            <w:gridSpan w:val="6"/>
          </w:tcPr>
          <w:p w14:paraId="63EFF10F" w14:textId="7AE20117" w:rsidR="00FA23B2" w:rsidRPr="00D12ECB" w:rsidRDefault="00FA23B2" w:rsidP="00DB1BE1">
            <w:pPr>
              <w:autoSpaceDE w:val="0"/>
              <w:autoSpaceDN w:val="0"/>
              <w:adjustRightInd w:val="0"/>
              <w:spacing w:after="0" w:line="240" w:lineRule="auto"/>
              <w:jc w:val="both"/>
              <w:rPr>
                <w:rFonts w:ascii="Times New Roman" w:hAnsi="Times New Roman" w:cs="Times New Roman"/>
                <w:b/>
                <w:color w:val="000000"/>
                <w:sz w:val="20"/>
                <w:szCs w:val="20"/>
              </w:rPr>
            </w:pPr>
            <w:r w:rsidRPr="00D12ECB">
              <w:rPr>
                <w:rFonts w:ascii="Times New Roman" w:hAnsi="Times New Roman" w:cs="Times New Roman"/>
                <w:b/>
                <w:color w:val="000000"/>
                <w:sz w:val="20"/>
                <w:szCs w:val="20"/>
              </w:rPr>
              <w:t xml:space="preserve">OUT PUT: </w:t>
            </w:r>
          </w:p>
          <w:p w14:paraId="2C5A7D83" w14:textId="2A8178A8" w:rsidR="00C03976" w:rsidRPr="00D12ECB" w:rsidRDefault="00C03976" w:rsidP="00DB1BE1">
            <w:pPr>
              <w:pStyle w:val="Paragraphedeliste"/>
              <w:numPr>
                <w:ilvl w:val="0"/>
                <w:numId w:val="13"/>
              </w:numPr>
              <w:autoSpaceDE w:val="0"/>
              <w:autoSpaceDN w:val="0"/>
              <w:adjustRightInd w:val="0"/>
              <w:spacing w:after="0" w:line="240" w:lineRule="auto"/>
              <w:rPr>
                <w:color w:val="000000"/>
                <w:sz w:val="20"/>
                <w:szCs w:val="20"/>
              </w:rPr>
            </w:pPr>
            <w:r w:rsidRPr="00D12ECB">
              <w:rPr>
                <w:color w:val="000000"/>
                <w:sz w:val="20"/>
                <w:szCs w:val="20"/>
              </w:rPr>
              <w:t>The participation of women, youth and others in decision-making and their implementation within the project at all levels is effective;</w:t>
            </w:r>
          </w:p>
          <w:p w14:paraId="3B741061" w14:textId="3424533B" w:rsidR="00737064" w:rsidRPr="00D12ECB" w:rsidRDefault="00737064" w:rsidP="00DB1BE1">
            <w:pPr>
              <w:pStyle w:val="Paragraphedeliste"/>
              <w:numPr>
                <w:ilvl w:val="0"/>
                <w:numId w:val="13"/>
              </w:numPr>
              <w:autoSpaceDE w:val="0"/>
              <w:autoSpaceDN w:val="0"/>
              <w:adjustRightInd w:val="0"/>
              <w:spacing w:after="0" w:line="240" w:lineRule="auto"/>
              <w:rPr>
                <w:color w:val="000000"/>
                <w:sz w:val="20"/>
                <w:szCs w:val="20"/>
              </w:rPr>
            </w:pPr>
            <w:r w:rsidRPr="00D12ECB">
              <w:rPr>
                <w:color w:val="000000"/>
                <w:sz w:val="20"/>
                <w:szCs w:val="20"/>
              </w:rPr>
              <w:t>The accessibility of nearly 50% women, young people and others to the learning and training opportunities offered by the project is improved;</w:t>
            </w:r>
          </w:p>
          <w:p w14:paraId="68CDC3C4" w14:textId="77777777" w:rsidR="00737064" w:rsidRPr="00D12ECB" w:rsidRDefault="00737064" w:rsidP="00737064">
            <w:pPr>
              <w:pStyle w:val="Paragraphedeliste"/>
              <w:numPr>
                <w:ilvl w:val="0"/>
                <w:numId w:val="13"/>
              </w:numPr>
              <w:autoSpaceDE w:val="0"/>
              <w:autoSpaceDN w:val="0"/>
              <w:adjustRightInd w:val="0"/>
              <w:spacing w:after="0" w:line="240" w:lineRule="auto"/>
              <w:rPr>
                <w:color w:val="000000"/>
                <w:sz w:val="20"/>
                <w:szCs w:val="20"/>
              </w:rPr>
            </w:pPr>
            <w:r w:rsidRPr="00D12ECB">
              <w:rPr>
                <w:color w:val="000000"/>
                <w:sz w:val="20"/>
                <w:szCs w:val="20"/>
              </w:rPr>
              <w:t>Information and communication to mainstream gender throughout the process is real</w:t>
            </w:r>
          </w:p>
          <w:p w14:paraId="1961EF9A" w14:textId="667AE68D" w:rsidR="00FA23B2" w:rsidRPr="00D12ECB" w:rsidRDefault="00737064" w:rsidP="00737064">
            <w:pPr>
              <w:pStyle w:val="Paragraphedeliste"/>
              <w:numPr>
                <w:ilvl w:val="0"/>
                <w:numId w:val="13"/>
              </w:numPr>
              <w:autoSpaceDE w:val="0"/>
              <w:autoSpaceDN w:val="0"/>
              <w:adjustRightInd w:val="0"/>
              <w:spacing w:after="0" w:line="240" w:lineRule="auto"/>
              <w:rPr>
                <w:color w:val="000000"/>
                <w:sz w:val="20"/>
                <w:szCs w:val="20"/>
              </w:rPr>
            </w:pPr>
            <w:r w:rsidRPr="00D12ECB">
              <w:rPr>
                <w:color w:val="000000"/>
                <w:sz w:val="20"/>
                <w:szCs w:val="20"/>
              </w:rPr>
              <w:t>The acquisition of gender knowledge by project team members and other local actors is effective</w:t>
            </w:r>
          </w:p>
          <w:p w14:paraId="13EBA649" w14:textId="4B50C7B1" w:rsidR="00737064" w:rsidRPr="00D12ECB" w:rsidRDefault="00737064" w:rsidP="00DB1BE1">
            <w:pPr>
              <w:pStyle w:val="Paragraphedeliste"/>
              <w:numPr>
                <w:ilvl w:val="0"/>
                <w:numId w:val="13"/>
              </w:numPr>
              <w:autoSpaceDE w:val="0"/>
              <w:autoSpaceDN w:val="0"/>
              <w:adjustRightInd w:val="0"/>
              <w:spacing w:after="0" w:line="240" w:lineRule="auto"/>
              <w:rPr>
                <w:color w:val="000000"/>
                <w:sz w:val="20"/>
                <w:szCs w:val="20"/>
              </w:rPr>
            </w:pPr>
            <w:r w:rsidRPr="00D12ECB">
              <w:rPr>
                <w:color w:val="000000"/>
                <w:sz w:val="20"/>
                <w:szCs w:val="20"/>
              </w:rPr>
              <w:t>Sharing of experiences, capitalisation and dissemination of good practices are encouraged;</w:t>
            </w:r>
          </w:p>
          <w:p w14:paraId="50ACDAC6" w14:textId="3CC4F049" w:rsidR="00737064" w:rsidRPr="00D12ECB" w:rsidRDefault="00737064" w:rsidP="00DB1BE1">
            <w:pPr>
              <w:pStyle w:val="Paragraphedeliste"/>
              <w:numPr>
                <w:ilvl w:val="0"/>
                <w:numId w:val="13"/>
              </w:numPr>
              <w:autoSpaceDE w:val="0"/>
              <w:autoSpaceDN w:val="0"/>
              <w:adjustRightInd w:val="0"/>
              <w:spacing w:after="0" w:line="240" w:lineRule="auto"/>
              <w:rPr>
                <w:color w:val="000000"/>
                <w:sz w:val="20"/>
                <w:szCs w:val="20"/>
              </w:rPr>
            </w:pPr>
            <w:r w:rsidRPr="00D12ECB">
              <w:rPr>
                <w:color w:val="000000"/>
                <w:sz w:val="20"/>
                <w:szCs w:val="20"/>
              </w:rPr>
              <w:t>The monitoring and evaluation system for achieving the indicators has been set up.</w:t>
            </w:r>
          </w:p>
          <w:p w14:paraId="6B2565E1" w14:textId="77777777" w:rsidR="00FA23B2" w:rsidRPr="00D12ECB" w:rsidRDefault="00FA23B2" w:rsidP="00737064">
            <w:pPr>
              <w:pStyle w:val="Paragraphedeliste"/>
              <w:autoSpaceDE w:val="0"/>
              <w:autoSpaceDN w:val="0"/>
              <w:adjustRightInd w:val="0"/>
              <w:spacing w:after="0" w:line="240" w:lineRule="auto"/>
              <w:ind w:left="360"/>
              <w:rPr>
                <w:bCs/>
                <w:sz w:val="20"/>
                <w:szCs w:val="20"/>
              </w:rPr>
            </w:pPr>
          </w:p>
        </w:tc>
      </w:tr>
      <w:tr w:rsidR="00FA23B2" w:rsidRPr="00D12ECB" w14:paraId="59D22514" w14:textId="77777777" w:rsidTr="00DB1BE1">
        <w:trPr>
          <w:trHeight w:val="1703"/>
        </w:trPr>
        <w:tc>
          <w:tcPr>
            <w:tcW w:w="2268" w:type="dxa"/>
            <w:vMerge w:val="restart"/>
            <w:tcBorders>
              <w:right w:val="single" w:sz="4" w:space="0" w:color="auto"/>
            </w:tcBorders>
          </w:tcPr>
          <w:p w14:paraId="7E2D1ABB" w14:textId="52EC7580" w:rsidR="00FA23B2" w:rsidRPr="00D12ECB" w:rsidRDefault="00FA23B2" w:rsidP="00737064">
            <w:pPr>
              <w:autoSpaceDE w:val="0"/>
              <w:autoSpaceDN w:val="0"/>
              <w:adjustRightInd w:val="0"/>
              <w:rPr>
                <w:rFonts w:ascii="Times New Roman" w:hAnsi="Times New Roman" w:cs="Times New Roman"/>
                <w:i/>
                <w:sz w:val="20"/>
                <w:szCs w:val="20"/>
              </w:rPr>
            </w:pPr>
            <w:r w:rsidRPr="00D12ECB">
              <w:rPr>
                <w:rFonts w:ascii="Times New Roman" w:hAnsi="Times New Roman" w:cs="Times New Roman"/>
                <w:i/>
                <w:sz w:val="20"/>
                <w:szCs w:val="20"/>
              </w:rPr>
              <w:t>1 </w:t>
            </w:r>
            <w:r w:rsidR="00737064" w:rsidRPr="00D12ECB">
              <w:rPr>
                <w:rFonts w:ascii="Times New Roman" w:hAnsi="Times New Roman" w:cs="Times New Roman"/>
                <w:i/>
                <w:sz w:val="20"/>
                <w:szCs w:val="20"/>
              </w:rPr>
              <w:t xml:space="preserve">Stakeholders institutional capacity building </w:t>
            </w:r>
          </w:p>
        </w:tc>
        <w:tc>
          <w:tcPr>
            <w:tcW w:w="3402" w:type="dxa"/>
            <w:tcBorders>
              <w:left w:val="single" w:sz="4" w:space="0" w:color="auto"/>
              <w:bottom w:val="single" w:sz="4" w:space="0" w:color="auto"/>
            </w:tcBorders>
          </w:tcPr>
          <w:p w14:paraId="236768ED" w14:textId="7509A059" w:rsidR="00FA23B2" w:rsidRPr="00D12ECB" w:rsidRDefault="006B2A0B" w:rsidP="00047510">
            <w:pPr>
              <w:pStyle w:val="Paragraphedeliste"/>
              <w:numPr>
                <w:ilvl w:val="0"/>
                <w:numId w:val="2"/>
              </w:numPr>
              <w:autoSpaceDE w:val="0"/>
              <w:autoSpaceDN w:val="0"/>
              <w:adjustRightInd w:val="0"/>
              <w:spacing w:before="0" w:after="0" w:line="240" w:lineRule="auto"/>
              <w:jc w:val="left"/>
              <w:rPr>
                <w:rFonts w:eastAsiaTheme="minorEastAsia"/>
                <w:i/>
                <w:sz w:val="20"/>
                <w:szCs w:val="20"/>
              </w:rPr>
            </w:pPr>
            <w:r w:rsidRPr="00D12ECB">
              <w:rPr>
                <w:rFonts w:eastAsiaTheme="minorEastAsia"/>
                <w:i/>
                <w:sz w:val="20"/>
                <w:szCs w:val="20"/>
                <w:lang w:eastAsia="fr-FR"/>
              </w:rPr>
              <w:t xml:space="preserve">Awareness-raising to strengthen partnership and </w:t>
            </w:r>
            <w:r w:rsidR="00047510" w:rsidRPr="00D12ECB">
              <w:rPr>
                <w:rFonts w:eastAsiaTheme="minorEastAsia"/>
                <w:i/>
                <w:sz w:val="20"/>
                <w:szCs w:val="20"/>
                <w:lang w:eastAsia="fr-FR"/>
              </w:rPr>
              <w:t xml:space="preserve">Genre mainstreaming </w:t>
            </w:r>
            <w:r w:rsidRPr="00D12ECB">
              <w:rPr>
                <w:rFonts w:eastAsiaTheme="minorEastAsia"/>
                <w:i/>
                <w:sz w:val="20"/>
                <w:szCs w:val="20"/>
                <w:lang w:eastAsia="fr-FR"/>
              </w:rPr>
              <w:t>- (women's cooperative</w:t>
            </w:r>
            <w:r w:rsidR="00047510" w:rsidRPr="00D12ECB">
              <w:rPr>
                <w:rFonts w:eastAsiaTheme="minorEastAsia"/>
                <w:i/>
                <w:sz w:val="20"/>
                <w:szCs w:val="20"/>
                <w:lang w:eastAsia="fr-FR"/>
              </w:rPr>
              <w:t xml:space="preserve"> union of </w:t>
            </w:r>
            <w:r w:rsidR="007A6355" w:rsidRPr="00D12ECB">
              <w:rPr>
                <w:rFonts w:eastAsiaTheme="minorEastAsia"/>
                <w:i/>
                <w:sz w:val="20"/>
                <w:szCs w:val="20"/>
                <w:lang w:eastAsia="fr-FR"/>
              </w:rPr>
              <w:t>the Community Development Committee (</w:t>
            </w:r>
            <w:r w:rsidR="00475C89" w:rsidRPr="00D12ECB">
              <w:rPr>
                <w:rFonts w:eastAsiaTheme="minorEastAsia"/>
                <w:i/>
                <w:sz w:val="20"/>
                <w:szCs w:val="20"/>
                <w:lang w:eastAsia="fr-FR"/>
              </w:rPr>
              <w:t>C</w:t>
            </w:r>
            <w:r w:rsidRPr="00D12ECB">
              <w:rPr>
                <w:rFonts w:eastAsiaTheme="minorEastAsia"/>
                <w:i/>
                <w:sz w:val="20"/>
                <w:szCs w:val="20"/>
                <w:lang w:eastAsia="fr-FR"/>
              </w:rPr>
              <w:t>D</w:t>
            </w:r>
            <w:r w:rsidR="00475C89" w:rsidRPr="00D12ECB">
              <w:rPr>
                <w:rFonts w:eastAsiaTheme="minorEastAsia"/>
                <w:i/>
                <w:sz w:val="20"/>
                <w:szCs w:val="20"/>
                <w:lang w:eastAsia="fr-FR"/>
              </w:rPr>
              <w:t>C</w:t>
            </w:r>
            <w:r w:rsidR="007A6355" w:rsidRPr="00D12ECB">
              <w:rPr>
                <w:rFonts w:eastAsiaTheme="minorEastAsia"/>
                <w:i/>
                <w:sz w:val="20"/>
                <w:szCs w:val="20"/>
                <w:lang w:eastAsia="fr-FR"/>
              </w:rPr>
              <w:t>), chief</w:t>
            </w:r>
            <w:r w:rsidR="00210524">
              <w:rPr>
                <w:rFonts w:eastAsiaTheme="minorEastAsia"/>
                <w:i/>
                <w:sz w:val="20"/>
                <w:szCs w:val="20"/>
                <w:lang w:eastAsia="fr-FR"/>
              </w:rPr>
              <w:t>dom</w:t>
            </w:r>
            <w:r w:rsidRPr="00D12ECB">
              <w:rPr>
                <w:rFonts w:eastAsiaTheme="minorEastAsia"/>
                <w:i/>
                <w:sz w:val="20"/>
                <w:szCs w:val="20"/>
                <w:lang w:eastAsia="fr-FR"/>
              </w:rPr>
              <w:t xml:space="preserve">, other community leaders in the 70 villages) in the implementation of </w:t>
            </w:r>
            <w:r w:rsidRPr="00F874FC">
              <w:rPr>
                <w:rFonts w:eastAsiaTheme="minorEastAsia"/>
                <w:i/>
                <w:sz w:val="20"/>
                <w:szCs w:val="20"/>
                <w:lang w:eastAsia="fr-FR"/>
              </w:rPr>
              <w:t>CGES</w:t>
            </w:r>
            <w:r w:rsidRPr="00D12ECB">
              <w:rPr>
                <w:rFonts w:eastAsiaTheme="minorEastAsia"/>
                <w:i/>
                <w:sz w:val="20"/>
                <w:szCs w:val="20"/>
                <w:lang w:eastAsia="fr-FR"/>
              </w:rPr>
              <w:t xml:space="preserve"> program</w:t>
            </w:r>
            <w:r w:rsidR="007A6355" w:rsidRPr="00D12ECB">
              <w:rPr>
                <w:rFonts w:eastAsiaTheme="minorEastAsia"/>
                <w:i/>
                <w:sz w:val="20"/>
                <w:szCs w:val="20"/>
                <w:lang w:eastAsia="fr-FR"/>
              </w:rPr>
              <w:t>me</w:t>
            </w:r>
            <w:r w:rsidRPr="00D12ECB">
              <w:rPr>
                <w:rFonts w:eastAsiaTheme="minorEastAsia"/>
                <w:i/>
                <w:sz w:val="20"/>
                <w:szCs w:val="20"/>
                <w:lang w:eastAsia="fr-FR"/>
              </w:rPr>
              <w:t>s</w:t>
            </w:r>
          </w:p>
        </w:tc>
        <w:tc>
          <w:tcPr>
            <w:tcW w:w="2835" w:type="dxa"/>
            <w:tcBorders>
              <w:bottom w:val="single" w:sz="4" w:space="0" w:color="auto"/>
            </w:tcBorders>
          </w:tcPr>
          <w:p w14:paraId="7920CD58" w14:textId="348A4777" w:rsidR="007A6355" w:rsidRPr="00D12ECB" w:rsidRDefault="007A6355"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 xml:space="preserve">Number of women and men trained on gender mainstreaming module of the projects: </w:t>
            </w:r>
          </w:p>
          <w:p w14:paraId="650ABF8C" w14:textId="77777777" w:rsidR="00FA23B2" w:rsidRPr="00D12ECB" w:rsidRDefault="00FA23B2" w:rsidP="00DB1BE1">
            <w:pPr>
              <w:pStyle w:val="Paragraphedeliste"/>
              <w:autoSpaceDE w:val="0"/>
              <w:autoSpaceDN w:val="0"/>
              <w:adjustRightInd w:val="0"/>
              <w:spacing w:before="0" w:after="0"/>
              <w:ind w:left="360"/>
              <w:jc w:val="left"/>
              <w:rPr>
                <w:rFonts w:eastAsiaTheme="minorEastAsia"/>
                <w:i/>
                <w:sz w:val="20"/>
                <w:szCs w:val="20"/>
                <w:lang w:eastAsia="fr-FR"/>
              </w:rPr>
            </w:pPr>
          </w:p>
          <w:p w14:paraId="6863531F" w14:textId="77777777" w:rsidR="00FA23B2" w:rsidRPr="00D12ECB" w:rsidRDefault="00FA23B2" w:rsidP="00DB1BE1">
            <w:pPr>
              <w:pStyle w:val="Paragraphedeliste"/>
              <w:autoSpaceDE w:val="0"/>
              <w:autoSpaceDN w:val="0"/>
              <w:adjustRightInd w:val="0"/>
              <w:spacing w:before="0" w:after="0"/>
              <w:ind w:left="360"/>
              <w:jc w:val="left"/>
              <w:rPr>
                <w:rFonts w:eastAsiaTheme="minorEastAsia"/>
                <w:i/>
                <w:sz w:val="20"/>
                <w:szCs w:val="20"/>
                <w:lang w:eastAsia="fr-FR"/>
              </w:rPr>
            </w:pPr>
          </w:p>
        </w:tc>
        <w:tc>
          <w:tcPr>
            <w:tcW w:w="2552" w:type="dxa"/>
            <w:tcBorders>
              <w:bottom w:val="single" w:sz="4" w:space="0" w:color="auto"/>
            </w:tcBorders>
          </w:tcPr>
          <w:p w14:paraId="4578B05E" w14:textId="46D4F46C" w:rsidR="00FA23B2" w:rsidRPr="00D12ECB" w:rsidRDefault="00FA23B2" w:rsidP="00DB1BE1">
            <w:pPr>
              <w:rPr>
                <w:rFonts w:ascii="Times New Roman" w:hAnsi="Times New Roman" w:cs="Times New Roman"/>
                <w:sz w:val="20"/>
                <w:szCs w:val="20"/>
              </w:rPr>
            </w:pPr>
            <w:r w:rsidRPr="00D12ECB">
              <w:rPr>
                <w:rFonts w:ascii="Times New Roman" w:hAnsi="Times New Roman" w:cs="Times New Roman"/>
                <w:sz w:val="20"/>
                <w:szCs w:val="20"/>
              </w:rPr>
              <w:t>18</w:t>
            </w:r>
            <w:r w:rsidR="007A6355" w:rsidRPr="00D12ECB">
              <w:rPr>
                <w:rFonts w:ascii="Times New Roman" w:hAnsi="Times New Roman" w:cs="Times New Roman"/>
                <w:sz w:val="20"/>
                <w:szCs w:val="20"/>
              </w:rPr>
              <w:t xml:space="preserve"> months</w:t>
            </w:r>
          </w:p>
        </w:tc>
        <w:tc>
          <w:tcPr>
            <w:tcW w:w="2487" w:type="dxa"/>
            <w:vMerge w:val="restart"/>
          </w:tcPr>
          <w:p w14:paraId="4212D366" w14:textId="3F9E522C" w:rsidR="00FA23B2" w:rsidRPr="00D12ECB" w:rsidRDefault="00BF2E1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Project Coordinato</w:t>
            </w:r>
            <w:r w:rsidR="00FA23B2" w:rsidRPr="00D12ECB">
              <w:rPr>
                <w:rFonts w:eastAsiaTheme="minorEastAsia"/>
                <w:i/>
                <w:sz w:val="20"/>
                <w:szCs w:val="20"/>
                <w:lang w:eastAsia="fr-FR"/>
              </w:rPr>
              <w:t xml:space="preserve">r </w:t>
            </w:r>
          </w:p>
          <w:p w14:paraId="6744D44F" w14:textId="47FDFA75" w:rsidR="00FA23B2" w:rsidRPr="00D12ECB" w:rsidRDefault="00BF2E1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 xml:space="preserve">ST Green energy </w:t>
            </w:r>
            <w:r w:rsidR="00FA23B2" w:rsidRPr="00D12ECB">
              <w:rPr>
                <w:rFonts w:eastAsiaTheme="minorEastAsia"/>
                <w:i/>
                <w:sz w:val="20"/>
                <w:szCs w:val="20"/>
                <w:lang w:eastAsia="fr-FR"/>
              </w:rPr>
              <w:t xml:space="preserve">ST </w:t>
            </w:r>
          </w:p>
          <w:p w14:paraId="5691B5E3" w14:textId="31887F76" w:rsidR="00FA23B2" w:rsidRPr="00D12ECB" w:rsidRDefault="00BF2E1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Head of environmental and social protection</w:t>
            </w:r>
            <w:r w:rsidR="00FA23B2" w:rsidRPr="00D12ECB">
              <w:rPr>
                <w:rFonts w:eastAsiaTheme="minorEastAsia"/>
                <w:i/>
                <w:sz w:val="20"/>
                <w:szCs w:val="20"/>
                <w:lang w:eastAsia="fr-FR"/>
              </w:rPr>
              <w:t xml:space="preserve"> </w:t>
            </w:r>
          </w:p>
          <w:p w14:paraId="5C8E9DEB" w14:textId="664D2838" w:rsidR="00BF2E12" w:rsidRPr="00D12ECB" w:rsidRDefault="00BF2E1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In charge of gender monitoring and evaluation</w:t>
            </w:r>
          </w:p>
          <w:p w14:paraId="5D2D35F2" w14:textId="3E7158D4" w:rsidR="00FA23B2" w:rsidRPr="00D12ECB" w:rsidRDefault="00BF2E12" w:rsidP="00BF2E12">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 xml:space="preserve">Support staff </w:t>
            </w:r>
          </w:p>
        </w:tc>
        <w:tc>
          <w:tcPr>
            <w:tcW w:w="2049" w:type="dxa"/>
            <w:tcBorders>
              <w:bottom w:val="single" w:sz="4" w:space="0" w:color="auto"/>
            </w:tcBorders>
          </w:tcPr>
          <w:p w14:paraId="2A7B5E01" w14:textId="77777777" w:rsidR="00FA23B2" w:rsidRPr="00D12ECB" w:rsidRDefault="00FA23B2" w:rsidP="00DB1BE1">
            <w:pPr>
              <w:rPr>
                <w:rFonts w:ascii="Times New Roman" w:hAnsi="Times New Roman" w:cs="Times New Roman"/>
                <w:sz w:val="20"/>
                <w:szCs w:val="20"/>
              </w:rPr>
            </w:pPr>
            <w:r w:rsidRPr="00D12ECB">
              <w:rPr>
                <w:rFonts w:ascii="Times New Roman" w:hAnsi="Times New Roman" w:cs="Times New Roman"/>
                <w:sz w:val="20"/>
                <w:szCs w:val="20"/>
              </w:rPr>
              <w:t>500.000</w:t>
            </w:r>
          </w:p>
        </w:tc>
      </w:tr>
      <w:tr w:rsidR="00FA23B2" w:rsidRPr="00D12ECB" w14:paraId="048A5045" w14:textId="77777777" w:rsidTr="00DB1BE1">
        <w:trPr>
          <w:trHeight w:val="1355"/>
        </w:trPr>
        <w:tc>
          <w:tcPr>
            <w:tcW w:w="2268" w:type="dxa"/>
            <w:vMerge/>
            <w:tcBorders>
              <w:right w:val="single" w:sz="4" w:space="0" w:color="auto"/>
            </w:tcBorders>
          </w:tcPr>
          <w:p w14:paraId="6DE54C80" w14:textId="77777777" w:rsidR="00FA23B2" w:rsidRPr="00D12ECB" w:rsidRDefault="00FA23B2" w:rsidP="00DB1BE1">
            <w:pPr>
              <w:autoSpaceDE w:val="0"/>
              <w:autoSpaceDN w:val="0"/>
              <w:adjustRightInd w:val="0"/>
              <w:rPr>
                <w:rFonts w:ascii="Times New Roman" w:hAnsi="Times New Roman" w:cs="Times New Roman"/>
                <w:i/>
                <w:sz w:val="20"/>
                <w:szCs w:val="20"/>
              </w:rPr>
            </w:pPr>
          </w:p>
        </w:tc>
        <w:tc>
          <w:tcPr>
            <w:tcW w:w="3402" w:type="dxa"/>
            <w:tcBorders>
              <w:top w:val="single" w:sz="4" w:space="0" w:color="auto"/>
              <w:left w:val="single" w:sz="4" w:space="0" w:color="auto"/>
            </w:tcBorders>
          </w:tcPr>
          <w:p w14:paraId="7EF66864" w14:textId="37319979" w:rsidR="008B0406" w:rsidRPr="00D12ECB" w:rsidRDefault="008B0406"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Strengthening gender capacities of the CGES project, members and local actors through Gender Information/Communication in CGES Programmes through: radio broadcasts, conferences, etc.</w:t>
            </w:r>
          </w:p>
          <w:p w14:paraId="10B4BB58" w14:textId="4506F6A9" w:rsidR="00FA23B2" w:rsidRPr="00D12ECB" w:rsidRDefault="00FA23B2" w:rsidP="008B0406">
            <w:pPr>
              <w:pStyle w:val="Paragraphedeliste"/>
              <w:autoSpaceDE w:val="0"/>
              <w:autoSpaceDN w:val="0"/>
              <w:adjustRightInd w:val="0"/>
              <w:spacing w:before="0" w:after="0" w:line="240" w:lineRule="auto"/>
              <w:ind w:left="360"/>
              <w:jc w:val="left"/>
              <w:rPr>
                <w:rFonts w:eastAsiaTheme="minorEastAsia"/>
                <w:i/>
                <w:sz w:val="20"/>
                <w:szCs w:val="20"/>
                <w:lang w:eastAsia="fr-FR"/>
              </w:rPr>
            </w:pPr>
          </w:p>
        </w:tc>
        <w:tc>
          <w:tcPr>
            <w:tcW w:w="2835" w:type="dxa"/>
            <w:tcBorders>
              <w:top w:val="single" w:sz="4" w:space="0" w:color="auto"/>
            </w:tcBorders>
          </w:tcPr>
          <w:p w14:paraId="3227B9D1" w14:textId="77777777" w:rsidR="008B0406" w:rsidRPr="00D12ECB" w:rsidRDefault="008B0406"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Number of women's cooperatives in the Village, the CDC, the chiefs, sensitized through the press (local radio, conferences)</w:t>
            </w:r>
          </w:p>
          <w:p w14:paraId="4C726987" w14:textId="36A94090" w:rsidR="008B0406" w:rsidRPr="00D12ECB" w:rsidRDefault="008B0406"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Number of broadcast messages</w:t>
            </w:r>
          </w:p>
          <w:p w14:paraId="22DE6B55" w14:textId="0D596860" w:rsidR="00FA23B2" w:rsidRPr="00D12ECB" w:rsidRDefault="008B0406" w:rsidP="008B0406">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Number of</w:t>
            </w:r>
            <w:r w:rsidR="00FA23B2" w:rsidRPr="00D12ECB">
              <w:rPr>
                <w:rFonts w:eastAsiaTheme="minorEastAsia"/>
                <w:i/>
                <w:sz w:val="20"/>
                <w:szCs w:val="20"/>
                <w:lang w:eastAsia="fr-FR"/>
              </w:rPr>
              <w:t xml:space="preserve"> conf</w:t>
            </w:r>
            <w:r w:rsidR="00210524">
              <w:rPr>
                <w:rFonts w:eastAsiaTheme="minorEastAsia"/>
                <w:i/>
                <w:sz w:val="20"/>
                <w:szCs w:val="20"/>
                <w:lang w:eastAsia="fr-FR"/>
              </w:rPr>
              <w:t>e</w:t>
            </w:r>
            <w:r w:rsidR="00FA23B2" w:rsidRPr="00D12ECB">
              <w:rPr>
                <w:rFonts w:eastAsiaTheme="minorEastAsia"/>
                <w:i/>
                <w:sz w:val="20"/>
                <w:szCs w:val="20"/>
                <w:lang w:eastAsia="fr-FR"/>
              </w:rPr>
              <w:t>rences organis</w:t>
            </w:r>
            <w:r w:rsidRPr="00D12ECB">
              <w:rPr>
                <w:rFonts w:eastAsiaTheme="minorEastAsia"/>
                <w:i/>
                <w:sz w:val="20"/>
                <w:szCs w:val="20"/>
                <w:lang w:eastAsia="fr-FR"/>
              </w:rPr>
              <w:t>ed</w:t>
            </w:r>
          </w:p>
        </w:tc>
        <w:tc>
          <w:tcPr>
            <w:tcW w:w="2552" w:type="dxa"/>
            <w:tcBorders>
              <w:top w:val="single" w:sz="4" w:space="0" w:color="auto"/>
            </w:tcBorders>
          </w:tcPr>
          <w:p w14:paraId="49C86CE0" w14:textId="3E5805D5" w:rsidR="00FA23B2" w:rsidRPr="00D12ECB" w:rsidRDefault="00FA23B2" w:rsidP="00DB1BE1">
            <w:pPr>
              <w:rPr>
                <w:rFonts w:ascii="Times New Roman" w:hAnsi="Times New Roman" w:cs="Times New Roman"/>
                <w:sz w:val="20"/>
                <w:szCs w:val="20"/>
              </w:rPr>
            </w:pPr>
            <w:r w:rsidRPr="00D12ECB">
              <w:rPr>
                <w:rFonts w:ascii="Times New Roman" w:hAnsi="Times New Roman" w:cs="Times New Roman"/>
                <w:sz w:val="20"/>
                <w:szCs w:val="20"/>
              </w:rPr>
              <w:t>12</w:t>
            </w:r>
            <w:r w:rsidR="008B0406" w:rsidRPr="00D12ECB">
              <w:rPr>
                <w:rFonts w:ascii="Times New Roman" w:hAnsi="Times New Roman" w:cs="Times New Roman"/>
                <w:sz w:val="20"/>
                <w:szCs w:val="20"/>
              </w:rPr>
              <w:t xml:space="preserve"> </w:t>
            </w:r>
            <w:r w:rsidRPr="00D12ECB">
              <w:rPr>
                <w:rFonts w:ascii="Times New Roman" w:hAnsi="Times New Roman" w:cs="Times New Roman"/>
                <w:sz w:val="20"/>
                <w:szCs w:val="20"/>
              </w:rPr>
              <w:t>mo</w:t>
            </w:r>
            <w:r w:rsidR="008B0406" w:rsidRPr="00D12ECB">
              <w:rPr>
                <w:rFonts w:ascii="Times New Roman" w:hAnsi="Times New Roman" w:cs="Times New Roman"/>
                <w:sz w:val="20"/>
                <w:szCs w:val="20"/>
              </w:rPr>
              <w:t>nths</w:t>
            </w:r>
          </w:p>
        </w:tc>
        <w:tc>
          <w:tcPr>
            <w:tcW w:w="2487" w:type="dxa"/>
            <w:vMerge/>
          </w:tcPr>
          <w:p w14:paraId="2905B4C7" w14:textId="77777777" w:rsidR="00FA23B2" w:rsidRPr="00D12ECB"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p>
        </w:tc>
        <w:tc>
          <w:tcPr>
            <w:tcW w:w="2049" w:type="dxa"/>
            <w:tcBorders>
              <w:top w:val="single" w:sz="4" w:space="0" w:color="auto"/>
            </w:tcBorders>
          </w:tcPr>
          <w:p w14:paraId="5AF5033E" w14:textId="77777777" w:rsidR="00FA23B2" w:rsidRPr="00D12ECB" w:rsidRDefault="00FA23B2" w:rsidP="00DB1BE1">
            <w:pPr>
              <w:rPr>
                <w:rFonts w:ascii="Times New Roman" w:hAnsi="Times New Roman" w:cs="Times New Roman"/>
                <w:sz w:val="20"/>
                <w:szCs w:val="20"/>
              </w:rPr>
            </w:pPr>
            <w:r w:rsidRPr="00D12ECB">
              <w:rPr>
                <w:rFonts w:ascii="Times New Roman" w:hAnsi="Times New Roman" w:cs="Times New Roman"/>
                <w:sz w:val="20"/>
                <w:szCs w:val="20"/>
              </w:rPr>
              <w:t>500.000</w:t>
            </w:r>
          </w:p>
        </w:tc>
      </w:tr>
      <w:tr w:rsidR="00FA23B2" w:rsidRPr="00D12ECB" w14:paraId="1F51F896" w14:textId="77777777" w:rsidTr="00DB1BE1">
        <w:tc>
          <w:tcPr>
            <w:tcW w:w="2268" w:type="dxa"/>
            <w:tcBorders>
              <w:right w:val="single" w:sz="4" w:space="0" w:color="auto"/>
            </w:tcBorders>
          </w:tcPr>
          <w:p w14:paraId="49362C60" w14:textId="3A05F009" w:rsidR="00FA23B2" w:rsidRPr="00D12ECB" w:rsidRDefault="00FA23B2" w:rsidP="00DB1BE1">
            <w:pPr>
              <w:autoSpaceDE w:val="0"/>
              <w:autoSpaceDN w:val="0"/>
              <w:adjustRightInd w:val="0"/>
              <w:rPr>
                <w:rFonts w:ascii="Times New Roman" w:hAnsi="Times New Roman" w:cs="Times New Roman"/>
                <w:i/>
                <w:sz w:val="20"/>
                <w:szCs w:val="20"/>
              </w:rPr>
            </w:pPr>
            <w:r w:rsidRPr="00D12ECB">
              <w:rPr>
                <w:rFonts w:ascii="Times New Roman" w:hAnsi="Times New Roman" w:cs="Times New Roman"/>
                <w:i/>
                <w:sz w:val="20"/>
                <w:szCs w:val="20"/>
              </w:rPr>
              <w:t>2 </w:t>
            </w:r>
            <w:r w:rsidR="008B0406" w:rsidRPr="00D12ECB">
              <w:rPr>
                <w:rFonts w:ascii="Times New Roman" w:hAnsi="Times New Roman" w:cs="Times New Roman"/>
                <w:i/>
                <w:sz w:val="20"/>
                <w:szCs w:val="20"/>
              </w:rPr>
              <w:t xml:space="preserve">Electrification of 300 rural communities in off-grid/mini grid mode based on renewable energies (solar PV, wind) </w:t>
            </w:r>
          </w:p>
        </w:tc>
        <w:tc>
          <w:tcPr>
            <w:tcW w:w="3402" w:type="dxa"/>
            <w:tcBorders>
              <w:left w:val="single" w:sz="4" w:space="0" w:color="auto"/>
            </w:tcBorders>
          </w:tcPr>
          <w:p w14:paraId="4D1374FD" w14:textId="40D0EF9C" w:rsidR="00FA23B2" w:rsidRPr="00D12ECB" w:rsidRDefault="008B0406" w:rsidP="00DB1BE1">
            <w:pPr>
              <w:pStyle w:val="Paragraphedeliste"/>
              <w:numPr>
                <w:ilvl w:val="0"/>
                <w:numId w:val="2"/>
              </w:numPr>
              <w:autoSpaceDE w:val="0"/>
              <w:autoSpaceDN w:val="0"/>
              <w:adjustRightInd w:val="0"/>
              <w:spacing w:before="0" w:after="0" w:line="240" w:lineRule="auto"/>
              <w:jc w:val="left"/>
              <w:rPr>
                <w:i/>
                <w:sz w:val="20"/>
                <w:szCs w:val="20"/>
              </w:rPr>
            </w:pPr>
            <w:r w:rsidRPr="00D12ECB">
              <w:rPr>
                <w:rFonts w:eastAsiaTheme="minorEastAsia"/>
                <w:i/>
                <w:sz w:val="20"/>
                <w:szCs w:val="20"/>
                <w:lang w:eastAsia="fr-FR"/>
              </w:rPr>
              <w:t>Improving Gender Accessibility in CGES Programs,</w:t>
            </w:r>
          </w:p>
        </w:tc>
        <w:tc>
          <w:tcPr>
            <w:tcW w:w="2835" w:type="dxa"/>
          </w:tcPr>
          <w:p w14:paraId="7E7BE892" w14:textId="30E83064" w:rsidR="00FA23B2" w:rsidRPr="00D12ECB" w:rsidRDefault="008B0406"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rPr>
            </w:pPr>
            <w:r w:rsidRPr="00D12ECB">
              <w:rPr>
                <w:rFonts w:eastAsiaTheme="minorEastAsia"/>
                <w:i/>
                <w:sz w:val="20"/>
                <w:szCs w:val="20"/>
                <w:lang w:eastAsia="fr-FR"/>
              </w:rPr>
              <w:t>Number of rural communities (Village, CDC, chiefdom women's cooperative) with off-grid/mini grid access based on renewable energy</w:t>
            </w:r>
          </w:p>
        </w:tc>
        <w:tc>
          <w:tcPr>
            <w:tcW w:w="2552" w:type="dxa"/>
          </w:tcPr>
          <w:p w14:paraId="729620FF" w14:textId="355EAC10" w:rsidR="00FA23B2" w:rsidRPr="00D12ECB" w:rsidRDefault="008B0406" w:rsidP="00DB1BE1">
            <w:pPr>
              <w:rPr>
                <w:rFonts w:ascii="Times New Roman" w:hAnsi="Times New Roman" w:cs="Times New Roman"/>
                <w:sz w:val="20"/>
                <w:szCs w:val="20"/>
              </w:rPr>
            </w:pPr>
            <w:r w:rsidRPr="00D12ECB">
              <w:rPr>
                <w:rFonts w:ascii="Times New Roman" w:hAnsi="Times New Roman" w:cs="Times New Roman"/>
                <w:sz w:val="20"/>
                <w:szCs w:val="20"/>
              </w:rPr>
              <w:t>Throughout the project</w:t>
            </w:r>
          </w:p>
        </w:tc>
        <w:tc>
          <w:tcPr>
            <w:tcW w:w="2487" w:type="dxa"/>
          </w:tcPr>
          <w:p w14:paraId="047CCF80" w14:textId="663FBF6B" w:rsidR="00FA23B2" w:rsidRPr="00D12ECB" w:rsidRDefault="00FA23B2"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 xml:space="preserve">ST </w:t>
            </w:r>
            <w:r w:rsidR="008B0406" w:rsidRPr="00D12ECB">
              <w:rPr>
                <w:rFonts w:eastAsiaTheme="minorEastAsia"/>
                <w:i/>
                <w:sz w:val="20"/>
                <w:szCs w:val="20"/>
                <w:lang w:eastAsia="fr-FR"/>
              </w:rPr>
              <w:t>Green energy</w:t>
            </w:r>
            <w:r w:rsidRPr="00D12ECB">
              <w:rPr>
                <w:rFonts w:eastAsiaTheme="minorEastAsia"/>
                <w:i/>
                <w:sz w:val="20"/>
                <w:szCs w:val="20"/>
                <w:lang w:eastAsia="fr-FR"/>
              </w:rPr>
              <w:t xml:space="preserve"> </w:t>
            </w:r>
          </w:p>
          <w:p w14:paraId="4F09C943" w14:textId="77777777" w:rsidR="008B0406" w:rsidRPr="00D12ECB" w:rsidRDefault="008B0406"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Head of Environmental and Social Protection</w:t>
            </w:r>
          </w:p>
          <w:p w14:paraId="4CED4D45" w14:textId="10D655D9" w:rsidR="00FA23B2" w:rsidRPr="00D12ECB" w:rsidRDefault="008B0406"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 xml:space="preserve">In charge of gender </w:t>
            </w:r>
            <w:r w:rsidR="00210524" w:rsidRPr="00D12ECB">
              <w:rPr>
                <w:rFonts w:eastAsiaTheme="minorEastAsia"/>
                <w:i/>
                <w:sz w:val="20"/>
                <w:szCs w:val="20"/>
                <w:lang w:eastAsia="fr-FR"/>
              </w:rPr>
              <w:t>monitoring</w:t>
            </w:r>
            <w:r w:rsidRPr="00D12ECB">
              <w:rPr>
                <w:rFonts w:eastAsiaTheme="minorEastAsia"/>
                <w:i/>
                <w:sz w:val="20"/>
                <w:szCs w:val="20"/>
                <w:lang w:eastAsia="fr-FR"/>
              </w:rPr>
              <w:t xml:space="preserve"> and evaluation</w:t>
            </w:r>
            <w:r w:rsidR="00FA23B2" w:rsidRPr="00D12ECB">
              <w:rPr>
                <w:rFonts w:eastAsiaTheme="minorEastAsia"/>
                <w:i/>
                <w:sz w:val="20"/>
                <w:szCs w:val="20"/>
                <w:lang w:eastAsia="fr-FR"/>
              </w:rPr>
              <w:t xml:space="preserve"> </w:t>
            </w:r>
          </w:p>
          <w:p w14:paraId="46BA1BD2" w14:textId="5AA1BD1A" w:rsidR="00FA23B2" w:rsidRPr="00D12ECB" w:rsidRDefault="008B0406"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Support staff</w:t>
            </w:r>
          </w:p>
        </w:tc>
        <w:tc>
          <w:tcPr>
            <w:tcW w:w="2049" w:type="dxa"/>
          </w:tcPr>
          <w:p w14:paraId="6CCA1344" w14:textId="77777777" w:rsidR="00FA23B2" w:rsidRPr="00D12ECB" w:rsidRDefault="00FA23B2" w:rsidP="00DB1BE1">
            <w:pPr>
              <w:rPr>
                <w:rFonts w:ascii="Times New Roman" w:hAnsi="Times New Roman" w:cs="Times New Roman"/>
                <w:sz w:val="20"/>
                <w:szCs w:val="20"/>
              </w:rPr>
            </w:pPr>
            <w:r w:rsidRPr="00D12ECB">
              <w:rPr>
                <w:rFonts w:ascii="Times New Roman" w:hAnsi="Times New Roman" w:cs="Times New Roman"/>
                <w:sz w:val="20"/>
                <w:szCs w:val="20"/>
              </w:rPr>
              <w:t>1.000.000</w:t>
            </w:r>
          </w:p>
        </w:tc>
      </w:tr>
      <w:tr w:rsidR="00FA23B2" w:rsidRPr="00D12ECB" w14:paraId="4DC4C8E7" w14:textId="77777777" w:rsidTr="00DB1BE1">
        <w:tc>
          <w:tcPr>
            <w:tcW w:w="2268" w:type="dxa"/>
            <w:tcBorders>
              <w:right w:val="single" w:sz="4" w:space="0" w:color="auto"/>
            </w:tcBorders>
          </w:tcPr>
          <w:p w14:paraId="32935B3A" w14:textId="3975EE79" w:rsidR="00371941" w:rsidRPr="00D12ECB" w:rsidRDefault="00FA23B2" w:rsidP="00371941">
            <w:pPr>
              <w:rPr>
                <w:rFonts w:ascii="Times New Roman" w:hAnsi="Times New Roman" w:cs="Times New Roman"/>
                <w:i/>
                <w:sz w:val="20"/>
                <w:szCs w:val="20"/>
              </w:rPr>
            </w:pPr>
            <w:r w:rsidRPr="00D12ECB">
              <w:rPr>
                <w:rFonts w:ascii="Times New Roman" w:hAnsi="Times New Roman" w:cs="Times New Roman"/>
                <w:i/>
                <w:sz w:val="20"/>
                <w:szCs w:val="20"/>
              </w:rPr>
              <w:t>3 </w:t>
            </w:r>
            <w:r w:rsidR="00371941" w:rsidRPr="00D12ECB">
              <w:rPr>
                <w:rFonts w:ascii="Times New Roman" w:hAnsi="Times New Roman" w:cs="Times New Roman"/>
                <w:i/>
                <w:sz w:val="20"/>
                <w:szCs w:val="20"/>
              </w:rPr>
              <w:t>supporting beneficiary communities</w:t>
            </w:r>
          </w:p>
          <w:p w14:paraId="26BA6717" w14:textId="184F3AE6" w:rsidR="00FA23B2" w:rsidRPr="00D12ECB" w:rsidRDefault="00FA23B2" w:rsidP="00DB1BE1">
            <w:pPr>
              <w:autoSpaceDE w:val="0"/>
              <w:autoSpaceDN w:val="0"/>
              <w:adjustRightInd w:val="0"/>
              <w:rPr>
                <w:rFonts w:ascii="Times New Roman" w:hAnsi="Times New Roman" w:cs="Times New Roman"/>
                <w:i/>
                <w:sz w:val="20"/>
                <w:szCs w:val="20"/>
              </w:rPr>
            </w:pPr>
          </w:p>
        </w:tc>
        <w:tc>
          <w:tcPr>
            <w:tcW w:w="3402" w:type="dxa"/>
            <w:tcBorders>
              <w:left w:val="single" w:sz="4" w:space="0" w:color="auto"/>
            </w:tcBorders>
          </w:tcPr>
          <w:p w14:paraId="5811939A" w14:textId="79E35281" w:rsidR="00FA23B2" w:rsidRPr="00D12ECB" w:rsidRDefault="00371941" w:rsidP="00DB1BE1">
            <w:pPr>
              <w:pStyle w:val="Paragraphedeliste"/>
              <w:numPr>
                <w:ilvl w:val="0"/>
                <w:numId w:val="2"/>
              </w:numPr>
              <w:autoSpaceDE w:val="0"/>
              <w:autoSpaceDN w:val="0"/>
              <w:adjustRightInd w:val="0"/>
              <w:spacing w:before="0" w:after="0" w:line="240" w:lineRule="auto"/>
              <w:jc w:val="left"/>
              <w:rPr>
                <w:i/>
                <w:sz w:val="20"/>
                <w:szCs w:val="20"/>
              </w:rPr>
            </w:pPr>
            <w:r w:rsidRPr="00D12ECB">
              <w:rPr>
                <w:i/>
                <w:sz w:val="20"/>
                <w:szCs w:val="20"/>
              </w:rPr>
              <w:t>Community mobilization (Village women's cooperative, CDC, chiefdom, other community leaders from the 70 villages)</w:t>
            </w:r>
          </w:p>
        </w:tc>
        <w:tc>
          <w:tcPr>
            <w:tcW w:w="2835" w:type="dxa"/>
          </w:tcPr>
          <w:p w14:paraId="35586844" w14:textId="1750514D" w:rsidR="00FA23B2" w:rsidRPr="00D12ECB" w:rsidRDefault="00371941"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Number of women and men associated with or involved in decision-making</w:t>
            </w:r>
          </w:p>
        </w:tc>
        <w:tc>
          <w:tcPr>
            <w:tcW w:w="2552" w:type="dxa"/>
          </w:tcPr>
          <w:p w14:paraId="1BA4D312" w14:textId="338BCDEE" w:rsidR="00FA23B2" w:rsidRPr="00D12ECB" w:rsidRDefault="00371941" w:rsidP="00DB1BE1">
            <w:pPr>
              <w:rPr>
                <w:rFonts w:ascii="Times New Roman" w:hAnsi="Times New Roman" w:cs="Times New Roman"/>
                <w:sz w:val="20"/>
                <w:szCs w:val="20"/>
              </w:rPr>
            </w:pPr>
            <w:r w:rsidRPr="00D12ECB">
              <w:rPr>
                <w:rFonts w:ascii="Times New Roman" w:hAnsi="Times New Roman" w:cs="Times New Roman"/>
                <w:sz w:val="20"/>
                <w:szCs w:val="20"/>
              </w:rPr>
              <w:t>Throughout the project</w:t>
            </w:r>
          </w:p>
        </w:tc>
        <w:tc>
          <w:tcPr>
            <w:tcW w:w="2487" w:type="dxa"/>
          </w:tcPr>
          <w:p w14:paraId="5CED4BA5" w14:textId="77777777" w:rsidR="00371941" w:rsidRPr="00D12ECB" w:rsidRDefault="00371941" w:rsidP="0037194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 xml:space="preserve">ST Green energy </w:t>
            </w:r>
          </w:p>
          <w:p w14:paraId="167BF015" w14:textId="77777777" w:rsidR="00371941" w:rsidRPr="00D12ECB" w:rsidRDefault="00371941" w:rsidP="0037194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Head of Environmental and Social Protection</w:t>
            </w:r>
          </w:p>
          <w:p w14:paraId="2BB601C3" w14:textId="09A831BD" w:rsidR="00371941" w:rsidRPr="00D12ECB" w:rsidRDefault="00371941" w:rsidP="0037194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 xml:space="preserve">In charge of gender </w:t>
            </w:r>
            <w:r w:rsidR="00210524" w:rsidRPr="00D12ECB">
              <w:rPr>
                <w:rFonts w:eastAsiaTheme="minorEastAsia"/>
                <w:i/>
                <w:sz w:val="20"/>
                <w:szCs w:val="20"/>
                <w:lang w:eastAsia="fr-FR"/>
              </w:rPr>
              <w:t>monitoring</w:t>
            </w:r>
            <w:r w:rsidRPr="00D12ECB">
              <w:rPr>
                <w:rFonts w:eastAsiaTheme="minorEastAsia"/>
                <w:i/>
                <w:sz w:val="20"/>
                <w:szCs w:val="20"/>
                <w:lang w:eastAsia="fr-FR"/>
              </w:rPr>
              <w:t xml:space="preserve"> and evaluation </w:t>
            </w:r>
          </w:p>
          <w:p w14:paraId="4FE002C3" w14:textId="006E6F29" w:rsidR="00FA23B2" w:rsidRPr="00D12ECB" w:rsidRDefault="00371941" w:rsidP="0037194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Support staff</w:t>
            </w:r>
          </w:p>
        </w:tc>
        <w:tc>
          <w:tcPr>
            <w:tcW w:w="2049" w:type="dxa"/>
          </w:tcPr>
          <w:p w14:paraId="5FD6C808" w14:textId="77777777" w:rsidR="00FA23B2" w:rsidRPr="00D12ECB" w:rsidRDefault="00FA23B2" w:rsidP="00DB1BE1">
            <w:pPr>
              <w:rPr>
                <w:rFonts w:ascii="Times New Roman" w:hAnsi="Times New Roman" w:cs="Times New Roman"/>
                <w:sz w:val="20"/>
                <w:szCs w:val="20"/>
              </w:rPr>
            </w:pPr>
            <w:r w:rsidRPr="00D12ECB">
              <w:rPr>
                <w:rFonts w:ascii="Times New Roman" w:hAnsi="Times New Roman" w:cs="Times New Roman"/>
                <w:sz w:val="20"/>
                <w:szCs w:val="20"/>
              </w:rPr>
              <w:t>1.000.000</w:t>
            </w:r>
          </w:p>
        </w:tc>
      </w:tr>
      <w:tr w:rsidR="00FA23B2" w:rsidRPr="00D12ECB" w14:paraId="053F40D5" w14:textId="77777777" w:rsidTr="00DB1BE1">
        <w:tc>
          <w:tcPr>
            <w:tcW w:w="2268" w:type="dxa"/>
            <w:tcBorders>
              <w:right w:val="single" w:sz="4" w:space="0" w:color="auto"/>
            </w:tcBorders>
          </w:tcPr>
          <w:p w14:paraId="115C1246" w14:textId="0A77660D" w:rsidR="00FA23B2" w:rsidRPr="00D12ECB" w:rsidRDefault="00F874FC" w:rsidP="00DB1BE1">
            <w:pPr>
              <w:autoSpaceDE w:val="0"/>
              <w:autoSpaceDN w:val="0"/>
              <w:adjustRightInd w:val="0"/>
              <w:rPr>
                <w:rFonts w:ascii="Times New Roman" w:hAnsi="Times New Roman" w:cs="Times New Roman"/>
                <w:i/>
                <w:sz w:val="20"/>
                <w:szCs w:val="20"/>
              </w:rPr>
            </w:pPr>
            <w:r w:rsidRPr="00D12ECB">
              <w:rPr>
                <w:rFonts w:ascii="Times New Roman" w:hAnsi="Times New Roman" w:cs="Times New Roman"/>
                <w:i/>
                <w:sz w:val="20"/>
                <w:szCs w:val="20"/>
              </w:rPr>
              <w:t>4:</w:t>
            </w:r>
            <w:r w:rsidR="00FA23B2" w:rsidRPr="00D12ECB">
              <w:rPr>
                <w:rFonts w:ascii="Times New Roman" w:hAnsi="Times New Roman" w:cs="Times New Roman"/>
                <w:i/>
                <w:sz w:val="20"/>
                <w:szCs w:val="20"/>
              </w:rPr>
              <w:t xml:space="preserve"> </w:t>
            </w:r>
            <w:r w:rsidR="00371941" w:rsidRPr="00D12ECB">
              <w:rPr>
                <w:rFonts w:ascii="Times New Roman" w:hAnsi="Times New Roman" w:cs="Times New Roman"/>
                <w:i/>
                <w:sz w:val="20"/>
                <w:szCs w:val="20"/>
              </w:rPr>
              <w:t>Capitalization and scaling up</w:t>
            </w:r>
          </w:p>
        </w:tc>
        <w:tc>
          <w:tcPr>
            <w:tcW w:w="3402" w:type="dxa"/>
            <w:tcBorders>
              <w:left w:val="single" w:sz="4" w:space="0" w:color="auto"/>
            </w:tcBorders>
          </w:tcPr>
          <w:p w14:paraId="1435BE6E" w14:textId="458E8DD4" w:rsidR="00FA23B2" w:rsidRPr="00D12ECB" w:rsidRDefault="00371941" w:rsidP="00371941">
            <w:pPr>
              <w:pStyle w:val="Paragraphedeliste"/>
              <w:numPr>
                <w:ilvl w:val="0"/>
                <w:numId w:val="2"/>
              </w:numPr>
              <w:autoSpaceDE w:val="0"/>
              <w:autoSpaceDN w:val="0"/>
              <w:adjustRightInd w:val="0"/>
              <w:spacing w:before="0" w:after="0" w:line="240" w:lineRule="auto"/>
              <w:jc w:val="left"/>
              <w:rPr>
                <w:i/>
                <w:sz w:val="20"/>
                <w:szCs w:val="20"/>
              </w:rPr>
            </w:pPr>
            <w:r w:rsidRPr="00D12ECB">
              <w:rPr>
                <w:rFonts w:eastAsiaTheme="minorEastAsia"/>
                <w:i/>
                <w:sz w:val="20"/>
                <w:szCs w:val="20"/>
                <w:lang w:eastAsia="fr-FR"/>
              </w:rPr>
              <w:t xml:space="preserve">Development of mechanism for monitoring and evaluating Gender mainstreaming activities </w:t>
            </w:r>
          </w:p>
        </w:tc>
        <w:tc>
          <w:tcPr>
            <w:tcW w:w="2835" w:type="dxa"/>
          </w:tcPr>
          <w:p w14:paraId="6CD741DF" w14:textId="7518DB9D" w:rsidR="00FA23B2" w:rsidRPr="00D12ECB" w:rsidRDefault="00371941" w:rsidP="00DB1BE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Number of capitalisation workshops conducted</w:t>
            </w:r>
          </w:p>
        </w:tc>
        <w:tc>
          <w:tcPr>
            <w:tcW w:w="2552" w:type="dxa"/>
          </w:tcPr>
          <w:p w14:paraId="190705E5" w14:textId="5DEF3D60" w:rsidR="00FA23B2" w:rsidRPr="00D12ECB" w:rsidRDefault="00371941" w:rsidP="00DB1BE1">
            <w:pPr>
              <w:rPr>
                <w:rFonts w:ascii="Times New Roman" w:hAnsi="Times New Roman" w:cs="Times New Roman"/>
                <w:sz w:val="20"/>
                <w:szCs w:val="20"/>
              </w:rPr>
            </w:pPr>
            <w:r w:rsidRPr="00D12ECB">
              <w:rPr>
                <w:rFonts w:ascii="Times New Roman" w:hAnsi="Times New Roman" w:cs="Times New Roman"/>
                <w:sz w:val="20"/>
                <w:szCs w:val="20"/>
              </w:rPr>
              <w:t>At the mid-term and end of project review</w:t>
            </w:r>
          </w:p>
        </w:tc>
        <w:tc>
          <w:tcPr>
            <w:tcW w:w="2487" w:type="dxa"/>
          </w:tcPr>
          <w:p w14:paraId="3E38DC40" w14:textId="77777777" w:rsidR="00371941" w:rsidRPr="00D12ECB" w:rsidRDefault="00371941" w:rsidP="0037194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 xml:space="preserve">ST Green energy </w:t>
            </w:r>
          </w:p>
          <w:p w14:paraId="26665BF8" w14:textId="77777777" w:rsidR="00371941" w:rsidRPr="00D12ECB" w:rsidRDefault="00371941" w:rsidP="0037194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Head of Environmental and Social Protection</w:t>
            </w:r>
          </w:p>
          <w:p w14:paraId="3FE2EEF8" w14:textId="1488D337" w:rsidR="00371941" w:rsidRPr="00D12ECB" w:rsidRDefault="00371941" w:rsidP="0037194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 xml:space="preserve">In charge of gender </w:t>
            </w:r>
            <w:r w:rsidR="00210524" w:rsidRPr="00D12ECB">
              <w:rPr>
                <w:rFonts w:eastAsiaTheme="minorEastAsia"/>
                <w:i/>
                <w:sz w:val="20"/>
                <w:szCs w:val="20"/>
                <w:lang w:eastAsia="fr-FR"/>
              </w:rPr>
              <w:t>monitoring</w:t>
            </w:r>
            <w:r w:rsidRPr="00D12ECB">
              <w:rPr>
                <w:rFonts w:eastAsiaTheme="minorEastAsia"/>
                <w:i/>
                <w:sz w:val="20"/>
                <w:szCs w:val="20"/>
                <w:lang w:eastAsia="fr-FR"/>
              </w:rPr>
              <w:t xml:space="preserve"> and evaluation </w:t>
            </w:r>
          </w:p>
          <w:p w14:paraId="60461029" w14:textId="7FF66A92" w:rsidR="00FA23B2" w:rsidRPr="00D12ECB" w:rsidRDefault="00371941" w:rsidP="00371941">
            <w:pPr>
              <w:pStyle w:val="Paragraphedeliste"/>
              <w:numPr>
                <w:ilvl w:val="0"/>
                <w:numId w:val="2"/>
              </w:numPr>
              <w:autoSpaceDE w:val="0"/>
              <w:autoSpaceDN w:val="0"/>
              <w:adjustRightInd w:val="0"/>
              <w:spacing w:before="0" w:after="0" w:line="240" w:lineRule="auto"/>
              <w:jc w:val="left"/>
              <w:rPr>
                <w:rFonts w:eastAsiaTheme="minorEastAsia"/>
                <w:i/>
                <w:sz w:val="20"/>
                <w:szCs w:val="20"/>
                <w:lang w:eastAsia="fr-FR"/>
              </w:rPr>
            </w:pPr>
            <w:r w:rsidRPr="00D12ECB">
              <w:rPr>
                <w:rFonts w:eastAsiaTheme="minorEastAsia"/>
                <w:i/>
                <w:sz w:val="20"/>
                <w:szCs w:val="20"/>
                <w:lang w:eastAsia="fr-FR"/>
              </w:rPr>
              <w:t>Support staff</w:t>
            </w:r>
          </w:p>
        </w:tc>
        <w:tc>
          <w:tcPr>
            <w:tcW w:w="2049" w:type="dxa"/>
          </w:tcPr>
          <w:p w14:paraId="7AE6D9D2" w14:textId="77777777" w:rsidR="00FA23B2" w:rsidRPr="00D12ECB" w:rsidRDefault="00FA23B2" w:rsidP="00DB1BE1">
            <w:pPr>
              <w:rPr>
                <w:rFonts w:ascii="Times New Roman" w:hAnsi="Times New Roman" w:cs="Times New Roman"/>
                <w:sz w:val="20"/>
                <w:szCs w:val="20"/>
              </w:rPr>
            </w:pPr>
            <w:r w:rsidRPr="00D12ECB">
              <w:rPr>
                <w:rFonts w:ascii="Times New Roman" w:hAnsi="Times New Roman" w:cs="Times New Roman"/>
                <w:sz w:val="20"/>
                <w:szCs w:val="20"/>
              </w:rPr>
              <w:t>500.000</w:t>
            </w:r>
          </w:p>
        </w:tc>
      </w:tr>
      <w:tr w:rsidR="00FA23B2" w:rsidRPr="00D12ECB" w14:paraId="5AFA1093" w14:textId="77777777" w:rsidTr="00F874FC">
        <w:trPr>
          <w:trHeight w:val="487"/>
        </w:trPr>
        <w:tc>
          <w:tcPr>
            <w:tcW w:w="13544" w:type="dxa"/>
            <w:gridSpan w:val="5"/>
          </w:tcPr>
          <w:p w14:paraId="66A6E273" w14:textId="77777777" w:rsidR="00FA23B2" w:rsidRPr="00D12ECB" w:rsidRDefault="00FA23B2" w:rsidP="00DB1BE1">
            <w:pPr>
              <w:pStyle w:val="Paragraphedeliste"/>
              <w:numPr>
                <w:ilvl w:val="0"/>
                <w:numId w:val="2"/>
              </w:numPr>
              <w:autoSpaceDE w:val="0"/>
              <w:autoSpaceDN w:val="0"/>
              <w:adjustRightInd w:val="0"/>
              <w:spacing w:before="0" w:after="0" w:line="240" w:lineRule="auto"/>
              <w:jc w:val="left"/>
              <w:rPr>
                <w:rFonts w:eastAsiaTheme="minorEastAsia"/>
                <w:b/>
                <w:i/>
                <w:sz w:val="20"/>
                <w:szCs w:val="20"/>
                <w:lang w:eastAsia="fr-FR"/>
              </w:rPr>
            </w:pPr>
            <w:r w:rsidRPr="00D12ECB">
              <w:rPr>
                <w:rFonts w:eastAsiaTheme="minorEastAsia"/>
                <w:b/>
                <w:i/>
                <w:sz w:val="20"/>
                <w:szCs w:val="20"/>
                <w:lang w:eastAsia="fr-FR"/>
              </w:rPr>
              <w:t xml:space="preserve">TOTAL GLOBAL </w:t>
            </w:r>
          </w:p>
        </w:tc>
        <w:tc>
          <w:tcPr>
            <w:tcW w:w="2049" w:type="dxa"/>
          </w:tcPr>
          <w:p w14:paraId="2B4A4306" w14:textId="77777777" w:rsidR="00FA23B2" w:rsidRPr="00D12ECB" w:rsidRDefault="00FA23B2" w:rsidP="00DB1BE1">
            <w:pPr>
              <w:rPr>
                <w:rFonts w:ascii="Times New Roman" w:hAnsi="Times New Roman" w:cs="Times New Roman"/>
                <w:sz w:val="20"/>
                <w:szCs w:val="20"/>
              </w:rPr>
            </w:pPr>
            <w:r w:rsidRPr="00D12ECB">
              <w:rPr>
                <w:rFonts w:ascii="Times New Roman" w:hAnsi="Times New Roman" w:cs="Times New Roman"/>
                <w:sz w:val="20"/>
                <w:szCs w:val="20"/>
              </w:rPr>
              <w:t>3.500.000</w:t>
            </w:r>
          </w:p>
        </w:tc>
      </w:tr>
      <w:tr w:rsidR="00FA23B2" w:rsidRPr="00D12ECB" w14:paraId="1887A543" w14:textId="77777777" w:rsidTr="00DB1BE1">
        <w:tc>
          <w:tcPr>
            <w:tcW w:w="13544" w:type="dxa"/>
            <w:gridSpan w:val="5"/>
            <w:shd w:val="clear" w:color="auto" w:fill="FFF2CC" w:themeFill="accent4" w:themeFillTint="33"/>
          </w:tcPr>
          <w:p w14:paraId="465AB79C" w14:textId="68FFD6D1" w:rsidR="00FA23B2" w:rsidRPr="00D12ECB" w:rsidRDefault="00210524" w:rsidP="004146E7">
            <w:pPr>
              <w:pStyle w:val="Paragraphedeliste"/>
              <w:autoSpaceDE w:val="0"/>
              <w:autoSpaceDN w:val="0"/>
              <w:adjustRightInd w:val="0"/>
              <w:spacing w:before="0" w:after="0" w:line="240" w:lineRule="auto"/>
              <w:ind w:left="360"/>
              <w:jc w:val="left"/>
              <w:rPr>
                <w:rFonts w:eastAsiaTheme="minorEastAsia"/>
                <w:b/>
                <w:i/>
                <w:sz w:val="20"/>
                <w:szCs w:val="20"/>
                <w:lang w:eastAsia="fr-FR"/>
              </w:rPr>
            </w:pPr>
            <w:r>
              <w:rPr>
                <w:rFonts w:eastAsiaTheme="minorEastAsia"/>
                <w:b/>
                <w:i/>
                <w:sz w:val="20"/>
                <w:szCs w:val="20"/>
                <w:lang w:eastAsia="fr-FR"/>
              </w:rPr>
              <w:t>T</w:t>
            </w:r>
            <w:r w:rsidR="00371941" w:rsidRPr="00D12ECB">
              <w:rPr>
                <w:rFonts w:eastAsiaTheme="minorEastAsia"/>
                <w:b/>
                <w:i/>
                <w:sz w:val="20"/>
                <w:szCs w:val="20"/>
                <w:lang w:eastAsia="fr-FR"/>
              </w:rPr>
              <w:t>h</w:t>
            </w:r>
            <w:r w:rsidR="004146E7">
              <w:rPr>
                <w:rFonts w:eastAsiaTheme="minorEastAsia"/>
                <w:b/>
                <w:i/>
                <w:sz w:val="20"/>
                <w:szCs w:val="20"/>
                <w:lang w:eastAsia="fr-FR"/>
              </w:rPr>
              <w:t>is</w:t>
            </w:r>
            <w:r w:rsidR="00371941" w:rsidRPr="00D12ECB">
              <w:rPr>
                <w:rFonts w:eastAsiaTheme="minorEastAsia"/>
                <w:b/>
                <w:i/>
                <w:sz w:val="20"/>
                <w:szCs w:val="20"/>
                <w:lang w:eastAsia="fr-FR"/>
              </w:rPr>
              <w:t xml:space="preserve"> plan </w:t>
            </w:r>
            <w:r w:rsidR="004146E7">
              <w:rPr>
                <w:rFonts w:eastAsiaTheme="minorEastAsia"/>
                <w:b/>
                <w:i/>
                <w:sz w:val="20"/>
                <w:szCs w:val="20"/>
                <w:lang w:eastAsia="fr-FR"/>
              </w:rPr>
              <w:t>is fixed at</w:t>
            </w:r>
            <w:r w:rsidR="004146E7" w:rsidRPr="00D12ECB">
              <w:rPr>
                <w:rFonts w:eastAsiaTheme="minorEastAsia"/>
                <w:b/>
                <w:i/>
                <w:sz w:val="20"/>
                <w:szCs w:val="20"/>
                <w:lang w:eastAsia="fr-FR"/>
              </w:rPr>
              <w:t xml:space="preserve"> </w:t>
            </w:r>
            <w:r w:rsidR="004146E7">
              <w:rPr>
                <w:rFonts w:eastAsiaTheme="minorEastAsia"/>
                <w:b/>
                <w:i/>
                <w:sz w:val="20"/>
                <w:szCs w:val="20"/>
                <w:lang w:eastAsia="fr-FR"/>
              </w:rPr>
              <w:t>an</w:t>
            </w:r>
            <w:r w:rsidR="004146E7" w:rsidRPr="00D12ECB">
              <w:rPr>
                <w:rFonts w:eastAsiaTheme="minorEastAsia"/>
                <w:b/>
                <w:i/>
                <w:sz w:val="20"/>
                <w:szCs w:val="20"/>
                <w:lang w:eastAsia="fr-FR"/>
              </w:rPr>
              <w:t xml:space="preserve"> </w:t>
            </w:r>
            <w:r w:rsidR="00371941" w:rsidRPr="00D12ECB">
              <w:rPr>
                <w:rFonts w:eastAsiaTheme="minorEastAsia"/>
                <w:b/>
                <w:i/>
                <w:sz w:val="20"/>
                <w:szCs w:val="20"/>
                <w:lang w:eastAsia="fr-FR"/>
              </w:rPr>
              <w:t xml:space="preserve">amount of three million five hundred thousand </w:t>
            </w:r>
            <w:r w:rsidR="00FA23B2" w:rsidRPr="00D12ECB">
              <w:rPr>
                <w:rFonts w:eastAsiaTheme="minorEastAsia"/>
                <w:b/>
                <w:i/>
                <w:sz w:val="20"/>
                <w:szCs w:val="20"/>
                <w:lang w:eastAsia="fr-FR"/>
              </w:rPr>
              <w:t>(</w:t>
            </w:r>
            <w:r w:rsidR="00371941" w:rsidRPr="00D12ECB">
              <w:rPr>
                <w:sz w:val="20"/>
                <w:szCs w:val="20"/>
              </w:rPr>
              <w:t>3,500,</w:t>
            </w:r>
            <w:r w:rsidR="00FA23B2" w:rsidRPr="00D12ECB">
              <w:rPr>
                <w:sz w:val="20"/>
                <w:szCs w:val="20"/>
              </w:rPr>
              <w:t>000</w:t>
            </w:r>
            <w:r w:rsidR="00FA23B2" w:rsidRPr="00D12ECB">
              <w:rPr>
                <w:rFonts w:eastAsiaTheme="minorEastAsia"/>
                <w:b/>
                <w:i/>
                <w:sz w:val="20"/>
                <w:szCs w:val="20"/>
                <w:lang w:eastAsia="fr-FR"/>
              </w:rPr>
              <w:t xml:space="preserve">) </w:t>
            </w:r>
            <w:r w:rsidR="004146E7" w:rsidRPr="00D12ECB">
              <w:rPr>
                <w:rFonts w:eastAsiaTheme="minorEastAsia"/>
                <w:b/>
                <w:i/>
                <w:sz w:val="20"/>
                <w:szCs w:val="20"/>
                <w:lang w:eastAsia="fr-FR"/>
              </w:rPr>
              <w:t xml:space="preserve">US </w:t>
            </w:r>
            <w:r w:rsidR="00FA23B2" w:rsidRPr="00D12ECB">
              <w:rPr>
                <w:rFonts w:eastAsiaTheme="minorEastAsia"/>
                <w:b/>
                <w:i/>
                <w:sz w:val="20"/>
                <w:szCs w:val="20"/>
                <w:lang w:eastAsia="fr-FR"/>
              </w:rPr>
              <w:t>Dollar</w:t>
            </w:r>
            <w:r w:rsidR="004146E7">
              <w:rPr>
                <w:rFonts w:eastAsiaTheme="minorEastAsia"/>
                <w:b/>
                <w:i/>
                <w:sz w:val="20"/>
                <w:szCs w:val="20"/>
                <w:lang w:eastAsia="fr-FR"/>
              </w:rPr>
              <w:t xml:space="preserve">s  </w:t>
            </w:r>
          </w:p>
        </w:tc>
        <w:tc>
          <w:tcPr>
            <w:tcW w:w="2049" w:type="dxa"/>
            <w:shd w:val="clear" w:color="auto" w:fill="FFF2CC" w:themeFill="accent4" w:themeFillTint="33"/>
          </w:tcPr>
          <w:p w14:paraId="2142BE34" w14:textId="77777777" w:rsidR="00FA23B2" w:rsidRPr="00D12ECB" w:rsidRDefault="00FA23B2" w:rsidP="00DB1BE1">
            <w:pPr>
              <w:rPr>
                <w:rFonts w:ascii="Times New Roman" w:hAnsi="Times New Roman" w:cs="Times New Roman"/>
                <w:sz w:val="20"/>
                <w:szCs w:val="20"/>
              </w:rPr>
            </w:pPr>
          </w:p>
        </w:tc>
      </w:tr>
    </w:tbl>
    <w:p w14:paraId="26DBC30C" w14:textId="77777777" w:rsidR="00FA23B2" w:rsidRPr="00D12ECB" w:rsidRDefault="00FA23B2">
      <w:pPr>
        <w:sectPr w:rsidR="00FA23B2" w:rsidRPr="00D12ECB" w:rsidSect="004605D3">
          <w:pgSz w:w="16838" w:h="11906" w:orient="landscape"/>
          <w:pgMar w:top="1418" w:right="1418" w:bottom="1418" w:left="1418" w:header="709" w:footer="709" w:gutter="0"/>
          <w:cols w:space="708"/>
          <w:docGrid w:linePitch="360"/>
        </w:sectPr>
      </w:pPr>
    </w:p>
    <w:p w14:paraId="57D676AE" w14:textId="77777777" w:rsidR="001A6E66" w:rsidRPr="00D12ECB" w:rsidRDefault="001A6E66" w:rsidP="00FA23B2">
      <w:pPr>
        <w:rPr>
          <w:rFonts w:ascii="Times New Roman" w:hAnsi="Times New Roman" w:cs="Times New Roman"/>
          <w:b/>
        </w:rPr>
      </w:pPr>
    </w:p>
    <w:p w14:paraId="5993CA73" w14:textId="77777777" w:rsidR="002264B9" w:rsidRPr="00D12ECB" w:rsidRDefault="001A6E66" w:rsidP="00FA23B2">
      <w:pPr>
        <w:pStyle w:val="Titre1"/>
      </w:pPr>
      <w:bookmarkStart w:id="29" w:name="_Toc517595252"/>
      <w:r w:rsidRPr="00D12ECB">
        <w:t>CONCLUSION</w:t>
      </w:r>
      <w:bookmarkEnd w:id="29"/>
      <w:r w:rsidR="00FA23B2" w:rsidRPr="00D12ECB">
        <w:t> </w:t>
      </w:r>
    </w:p>
    <w:p w14:paraId="7220FBA3" w14:textId="39E0F933" w:rsidR="00C02F76" w:rsidRPr="00D12ECB" w:rsidRDefault="00C02F76" w:rsidP="00FA23B2">
      <w:pPr>
        <w:spacing w:after="0" w:line="360" w:lineRule="auto"/>
        <w:jc w:val="both"/>
        <w:rPr>
          <w:rFonts w:ascii="Times New Roman" w:hAnsi="Times New Roman" w:cs="Times New Roman"/>
          <w:sz w:val="24"/>
          <w:szCs w:val="24"/>
        </w:rPr>
      </w:pPr>
      <w:r w:rsidRPr="00D12ECB">
        <w:rPr>
          <w:rFonts w:ascii="Times New Roman" w:hAnsi="Times New Roman" w:cs="Times New Roman"/>
          <w:sz w:val="24"/>
          <w:szCs w:val="24"/>
        </w:rPr>
        <w:t>From all the above, it is undeniabl</w:t>
      </w:r>
      <w:r w:rsidR="00607DA1">
        <w:rPr>
          <w:rFonts w:ascii="Times New Roman" w:hAnsi="Times New Roman" w:cs="Times New Roman"/>
          <w:sz w:val="24"/>
          <w:szCs w:val="24"/>
        </w:rPr>
        <w:t>y established</w:t>
      </w:r>
      <w:r w:rsidRPr="00D12ECB">
        <w:rPr>
          <w:rFonts w:ascii="Times New Roman" w:hAnsi="Times New Roman" w:cs="Times New Roman"/>
          <w:sz w:val="24"/>
          <w:szCs w:val="24"/>
        </w:rPr>
        <w:t xml:space="preserve"> that taking gender issues into account in any development process constitutes Mali's response both to public policies and international commitments in a context of globalization, and even </w:t>
      </w:r>
      <w:r w:rsidR="001E7AC4" w:rsidRPr="00D12ECB">
        <w:rPr>
          <w:rFonts w:ascii="Times New Roman" w:hAnsi="Times New Roman" w:cs="Times New Roman"/>
          <w:sz w:val="24"/>
          <w:szCs w:val="24"/>
        </w:rPr>
        <w:t xml:space="preserve">as </w:t>
      </w:r>
      <w:r w:rsidRPr="00D12ECB">
        <w:rPr>
          <w:rFonts w:ascii="Times New Roman" w:hAnsi="Times New Roman" w:cs="Times New Roman"/>
          <w:sz w:val="24"/>
          <w:szCs w:val="24"/>
        </w:rPr>
        <w:t>a democratic requirement.</w:t>
      </w:r>
    </w:p>
    <w:p w14:paraId="76629CDD" w14:textId="77777777" w:rsidR="00C02F76" w:rsidRPr="00D12ECB" w:rsidRDefault="00C02F76" w:rsidP="00FA23B2">
      <w:pPr>
        <w:spacing w:after="0" w:line="360" w:lineRule="auto"/>
        <w:jc w:val="both"/>
        <w:rPr>
          <w:rFonts w:ascii="Times New Roman" w:hAnsi="Times New Roman" w:cs="Times New Roman"/>
          <w:sz w:val="24"/>
          <w:szCs w:val="24"/>
        </w:rPr>
      </w:pPr>
    </w:p>
    <w:p w14:paraId="34176644" w14:textId="77777777" w:rsidR="002E0481" w:rsidRDefault="002E0481" w:rsidP="00FA23B2">
      <w:pPr>
        <w:spacing w:after="0" w:line="360" w:lineRule="auto"/>
        <w:jc w:val="both"/>
        <w:rPr>
          <w:rFonts w:ascii="Times New Roman" w:hAnsi="Times New Roman" w:cs="Times New Roman"/>
          <w:sz w:val="24"/>
          <w:szCs w:val="24"/>
        </w:rPr>
      </w:pPr>
    </w:p>
    <w:p w14:paraId="00BB11BA" w14:textId="77777777" w:rsidR="002E0481" w:rsidRDefault="002E0481" w:rsidP="00FA23B2">
      <w:pPr>
        <w:spacing w:after="0" w:line="360" w:lineRule="auto"/>
        <w:jc w:val="both"/>
        <w:rPr>
          <w:rFonts w:ascii="Times New Roman" w:hAnsi="Times New Roman" w:cs="Times New Roman"/>
          <w:sz w:val="24"/>
          <w:szCs w:val="24"/>
        </w:rPr>
      </w:pPr>
    </w:p>
    <w:p w14:paraId="23A3C9F0" w14:textId="77777777" w:rsidR="002E0481" w:rsidRDefault="002E0481" w:rsidP="00FA23B2">
      <w:pPr>
        <w:spacing w:after="0" w:line="360" w:lineRule="auto"/>
        <w:jc w:val="both"/>
        <w:rPr>
          <w:rFonts w:ascii="Times New Roman" w:hAnsi="Times New Roman" w:cs="Times New Roman"/>
          <w:sz w:val="24"/>
          <w:szCs w:val="24"/>
        </w:rPr>
      </w:pPr>
    </w:p>
    <w:p w14:paraId="5D86CCF6" w14:textId="77777777" w:rsidR="002E0481" w:rsidRDefault="002E0481" w:rsidP="00FA23B2">
      <w:pPr>
        <w:spacing w:after="0" w:line="360" w:lineRule="auto"/>
        <w:jc w:val="both"/>
        <w:rPr>
          <w:rFonts w:ascii="Times New Roman" w:hAnsi="Times New Roman" w:cs="Times New Roman"/>
          <w:sz w:val="24"/>
          <w:szCs w:val="24"/>
        </w:rPr>
      </w:pPr>
    </w:p>
    <w:p w14:paraId="15CA846F" w14:textId="06C4FB3D" w:rsidR="00016F64" w:rsidRPr="00D12ECB" w:rsidRDefault="00016F64" w:rsidP="00FA23B2">
      <w:pPr>
        <w:spacing w:after="0" w:line="360" w:lineRule="auto"/>
        <w:jc w:val="both"/>
        <w:rPr>
          <w:rFonts w:ascii="Times New Roman" w:hAnsi="Times New Roman" w:cs="Times New Roman"/>
          <w:sz w:val="24"/>
          <w:szCs w:val="24"/>
        </w:rPr>
      </w:pPr>
    </w:p>
    <w:sectPr w:rsidR="00016F64" w:rsidRPr="00D12E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25F5D" w14:textId="77777777" w:rsidR="006B6868" w:rsidRDefault="006B6868" w:rsidP="00D75439">
      <w:pPr>
        <w:spacing w:after="0" w:line="240" w:lineRule="auto"/>
      </w:pPr>
      <w:r>
        <w:separator/>
      </w:r>
    </w:p>
  </w:endnote>
  <w:endnote w:type="continuationSeparator" w:id="0">
    <w:p w14:paraId="5D7B9370" w14:textId="77777777" w:rsidR="006B6868" w:rsidRDefault="006B6868" w:rsidP="00D75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Frutiger 55">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755679"/>
      <w:docPartObj>
        <w:docPartGallery w:val="Page Numbers (Bottom of Page)"/>
        <w:docPartUnique/>
      </w:docPartObj>
    </w:sdtPr>
    <w:sdtEndPr/>
    <w:sdtContent>
      <w:p w14:paraId="44164CF0" w14:textId="77777777" w:rsidR="002D5316" w:rsidRDefault="002D5316">
        <w:pPr>
          <w:pStyle w:val="Pieddepage"/>
        </w:pPr>
        <w:r>
          <w:rPr>
            <w:noProof/>
            <w:lang w:val="fr-FR"/>
          </w:rPr>
          <mc:AlternateContent>
            <mc:Choice Requires="wps">
              <w:drawing>
                <wp:anchor distT="0" distB="0" distL="114300" distR="114300" simplePos="0" relativeHeight="251659264" behindDoc="0" locked="0" layoutInCell="0" allowOverlap="1" wp14:anchorId="2B1FFB29" wp14:editId="04F31310">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 name="Carré corné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9D858D3" w14:textId="77777777" w:rsidR="002D5316" w:rsidRDefault="002D5316">
                              <w:pPr>
                                <w:jc w:val="center"/>
                              </w:pPr>
                              <w:r>
                                <w:fldChar w:fldCharType="begin"/>
                              </w:r>
                              <w:r>
                                <w:instrText>PAGE    \* MERGEFORMAT</w:instrText>
                              </w:r>
                              <w:r>
                                <w:fldChar w:fldCharType="separate"/>
                              </w:r>
                              <w:r w:rsidR="00944224" w:rsidRPr="00944224">
                                <w:rPr>
                                  <w:noProof/>
                                  <w:sz w:val="16"/>
                                  <w:szCs w:val="16"/>
                                </w:rPr>
                                <w:t>0</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5"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KBd7lz0CAABxBAAADgAAAAAAAAAA&#10;AAAAAAAuAgAAZHJzL2Uyb0RvYy54bWxQSwECLQAUAAYACAAAACEAdbyVRtkAAAADAQAADwAAAAAA&#10;AAAAAAAAAACXBAAAZHJzL2Rvd25yZXYueG1sUEsFBgAAAAAEAAQA8wAAAJ0FAAAAAA==&#10;" o:allowincell="f" adj="14135" strokecolor="gray" strokeweight=".25pt">
                  <v:textbox>
                    <w:txbxContent>
                      <w:p w14:paraId="29D858D3" w14:textId="77777777" w:rsidR="002D5316" w:rsidRDefault="002D5316">
                        <w:pPr>
                          <w:jc w:val="center"/>
                        </w:pPr>
                        <w:r>
                          <w:fldChar w:fldCharType="begin"/>
                        </w:r>
                        <w:r>
                          <w:instrText>PAGE    \* MERGEFORMAT</w:instrText>
                        </w:r>
                        <w:r>
                          <w:fldChar w:fldCharType="separate"/>
                        </w:r>
                        <w:r w:rsidR="00944224" w:rsidRPr="00944224">
                          <w:rPr>
                            <w:noProof/>
                            <w:sz w:val="16"/>
                            <w:szCs w:val="16"/>
                          </w:rPr>
                          <w:t>0</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231C6" w14:textId="77777777" w:rsidR="006B6868" w:rsidRDefault="006B6868" w:rsidP="00D75439">
      <w:pPr>
        <w:spacing w:after="0" w:line="240" w:lineRule="auto"/>
      </w:pPr>
      <w:r>
        <w:separator/>
      </w:r>
    </w:p>
  </w:footnote>
  <w:footnote w:type="continuationSeparator" w:id="0">
    <w:p w14:paraId="4DBA212E" w14:textId="77777777" w:rsidR="006B6868" w:rsidRDefault="006B6868" w:rsidP="00D75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1C4"/>
    <w:multiLevelType w:val="hybridMultilevel"/>
    <w:tmpl w:val="E92E14DC"/>
    <w:lvl w:ilvl="0" w:tplc="5922FEC8">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B1A12EB"/>
    <w:multiLevelType w:val="hybridMultilevel"/>
    <w:tmpl w:val="A41C745C"/>
    <w:lvl w:ilvl="0" w:tplc="B420B9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77B000A"/>
    <w:multiLevelType w:val="hybridMultilevel"/>
    <w:tmpl w:val="3D74E2D0"/>
    <w:lvl w:ilvl="0" w:tplc="040C0001">
      <w:start w:val="1"/>
      <w:numFmt w:val="bullet"/>
      <w:lvlText w:val=""/>
      <w:lvlJc w:val="left"/>
      <w:pPr>
        <w:ind w:left="1648" w:hanging="360"/>
      </w:pPr>
      <w:rPr>
        <w:rFonts w:ascii="Symbol" w:hAnsi="Symbol" w:hint="default"/>
      </w:rPr>
    </w:lvl>
    <w:lvl w:ilvl="1" w:tplc="040C0003" w:tentative="1">
      <w:start w:val="1"/>
      <w:numFmt w:val="bullet"/>
      <w:lvlText w:val="o"/>
      <w:lvlJc w:val="left"/>
      <w:pPr>
        <w:ind w:left="2368" w:hanging="360"/>
      </w:pPr>
      <w:rPr>
        <w:rFonts w:ascii="Courier New" w:hAnsi="Courier New" w:cs="Courier New" w:hint="default"/>
      </w:rPr>
    </w:lvl>
    <w:lvl w:ilvl="2" w:tplc="040C0005" w:tentative="1">
      <w:start w:val="1"/>
      <w:numFmt w:val="bullet"/>
      <w:lvlText w:val=""/>
      <w:lvlJc w:val="left"/>
      <w:pPr>
        <w:ind w:left="3088" w:hanging="360"/>
      </w:pPr>
      <w:rPr>
        <w:rFonts w:ascii="Wingdings" w:hAnsi="Wingdings" w:hint="default"/>
      </w:rPr>
    </w:lvl>
    <w:lvl w:ilvl="3" w:tplc="040C0001" w:tentative="1">
      <w:start w:val="1"/>
      <w:numFmt w:val="bullet"/>
      <w:lvlText w:val=""/>
      <w:lvlJc w:val="left"/>
      <w:pPr>
        <w:ind w:left="3808" w:hanging="360"/>
      </w:pPr>
      <w:rPr>
        <w:rFonts w:ascii="Symbol" w:hAnsi="Symbol" w:hint="default"/>
      </w:rPr>
    </w:lvl>
    <w:lvl w:ilvl="4" w:tplc="040C0003" w:tentative="1">
      <w:start w:val="1"/>
      <w:numFmt w:val="bullet"/>
      <w:lvlText w:val="o"/>
      <w:lvlJc w:val="left"/>
      <w:pPr>
        <w:ind w:left="4528" w:hanging="360"/>
      </w:pPr>
      <w:rPr>
        <w:rFonts w:ascii="Courier New" w:hAnsi="Courier New" w:cs="Courier New" w:hint="default"/>
      </w:rPr>
    </w:lvl>
    <w:lvl w:ilvl="5" w:tplc="040C0005" w:tentative="1">
      <w:start w:val="1"/>
      <w:numFmt w:val="bullet"/>
      <w:lvlText w:val=""/>
      <w:lvlJc w:val="left"/>
      <w:pPr>
        <w:ind w:left="5248" w:hanging="360"/>
      </w:pPr>
      <w:rPr>
        <w:rFonts w:ascii="Wingdings" w:hAnsi="Wingdings" w:hint="default"/>
      </w:rPr>
    </w:lvl>
    <w:lvl w:ilvl="6" w:tplc="040C0001" w:tentative="1">
      <w:start w:val="1"/>
      <w:numFmt w:val="bullet"/>
      <w:lvlText w:val=""/>
      <w:lvlJc w:val="left"/>
      <w:pPr>
        <w:ind w:left="5968" w:hanging="360"/>
      </w:pPr>
      <w:rPr>
        <w:rFonts w:ascii="Symbol" w:hAnsi="Symbol" w:hint="default"/>
      </w:rPr>
    </w:lvl>
    <w:lvl w:ilvl="7" w:tplc="040C0003" w:tentative="1">
      <w:start w:val="1"/>
      <w:numFmt w:val="bullet"/>
      <w:lvlText w:val="o"/>
      <w:lvlJc w:val="left"/>
      <w:pPr>
        <w:ind w:left="6688" w:hanging="360"/>
      </w:pPr>
      <w:rPr>
        <w:rFonts w:ascii="Courier New" w:hAnsi="Courier New" w:cs="Courier New" w:hint="default"/>
      </w:rPr>
    </w:lvl>
    <w:lvl w:ilvl="8" w:tplc="040C0005" w:tentative="1">
      <w:start w:val="1"/>
      <w:numFmt w:val="bullet"/>
      <w:lvlText w:val=""/>
      <w:lvlJc w:val="left"/>
      <w:pPr>
        <w:ind w:left="7408" w:hanging="360"/>
      </w:pPr>
      <w:rPr>
        <w:rFonts w:ascii="Wingdings" w:hAnsi="Wingdings" w:hint="default"/>
      </w:rPr>
    </w:lvl>
  </w:abstractNum>
  <w:abstractNum w:abstractNumId="3">
    <w:nsid w:val="21DE7F5F"/>
    <w:multiLevelType w:val="hybridMultilevel"/>
    <w:tmpl w:val="6EAE6A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2BC3885"/>
    <w:multiLevelType w:val="hybridMultilevel"/>
    <w:tmpl w:val="E2206406"/>
    <w:lvl w:ilvl="0" w:tplc="A1302030">
      <w:start w:val="1"/>
      <w:numFmt w:val="decimal"/>
      <w:lvlText w:val="%1."/>
      <w:lvlJc w:val="left"/>
      <w:pPr>
        <w:ind w:left="928" w:hanging="360"/>
      </w:pPr>
      <w:rPr>
        <w:rFonts w:ascii="Trebuchet MS" w:hAnsi="Trebuchet MS" w:hint="default"/>
        <w:b/>
        <w:sz w:val="2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560015D"/>
    <w:multiLevelType w:val="hybridMultilevel"/>
    <w:tmpl w:val="07FA3AF0"/>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28D64F1A"/>
    <w:multiLevelType w:val="hybridMultilevel"/>
    <w:tmpl w:val="E098C0F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B5C2E30"/>
    <w:multiLevelType w:val="hybridMultilevel"/>
    <w:tmpl w:val="5F9E9FE6"/>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8">
    <w:nsid w:val="35443427"/>
    <w:multiLevelType w:val="multilevel"/>
    <w:tmpl w:val="22D8358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673FF6"/>
    <w:multiLevelType w:val="hybridMultilevel"/>
    <w:tmpl w:val="1AA803A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75576D7"/>
    <w:multiLevelType w:val="hybridMultilevel"/>
    <w:tmpl w:val="C6068A60"/>
    <w:lvl w:ilvl="0" w:tplc="0407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AB326CA"/>
    <w:multiLevelType w:val="hybridMultilevel"/>
    <w:tmpl w:val="8D5A1E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DA1451"/>
    <w:multiLevelType w:val="hybridMultilevel"/>
    <w:tmpl w:val="AA563C56"/>
    <w:lvl w:ilvl="0" w:tplc="04070003">
      <w:start w:val="1"/>
      <w:numFmt w:val="bullet"/>
      <w:lvlText w:val="o"/>
      <w:lvlJc w:val="left"/>
      <w:pPr>
        <w:ind w:left="720" w:hanging="360"/>
      </w:pPr>
      <w:rPr>
        <w:rFonts w:ascii="Courier New" w:hAnsi="Courier New" w:cs="Courier New"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2991D2F"/>
    <w:multiLevelType w:val="hybridMultilevel"/>
    <w:tmpl w:val="8A0800F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66261C7"/>
    <w:multiLevelType w:val="hybridMultilevel"/>
    <w:tmpl w:val="C298FD1E"/>
    <w:lvl w:ilvl="0" w:tplc="25AA2D88">
      <w:start w:val="1"/>
      <w:numFmt w:val="decimal"/>
      <w:lvlText w:val="%1."/>
      <w:lvlJc w:val="left"/>
      <w:pPr>
        <w:ind w:left="928" w:hanging="360"/>
      </w:pPr>
      <w:rPr>
        <w:rFonts w:ascii="Trebuchet MS" w:eastAsia="Calibri" w:hAnsi="Trebuchet MS" w:cs="Times New Roman"/>
        <w:b/>
        <w:sz w:val="16"/>
        <w:szCs w:val="16"/>
      </w:rPr>
    </w:lvl>
    <w:lvl w:ilvl="1" w:tplc="040C0019" w:tentative="1">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15">
    <w:nsid w:val="4798537A"/>
    <w:multiLevelType w:val="hybridMultilevel"/>
    <w:tmpl w:val="5E5E9854"/>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D8B0665"/>
    <w:multiLevelType w:val="hybridMultilevel"/>
    <w:tmpl w:val="CA5A6F16"/>
    <w:lvl w:ilvl="0" w:tplc="F6E42A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E9202B3"/>
    <w:multiLevelType w:val="multilevel"/>
    <w:tmpl w:val="14A8D932"/>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53967016"/>
    <w:multiLevelType w:val="hybridMultilevel"/>
    <w:tmpl w:val="7C08A320"/>
    <w:lvl w:ilvl="0" w:tplc="040C0001">
      <w:start w:val="1"/>
      <w:numFmt w:val="bullet"/>
      <w:lvlText w:val=""/>
      <w:lvlJc w:val="left"/>
      <w:pPr>
        <w:ind w:left="1080" w:hanging="72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4242492"/>
    <w:multiLevelType w:val="hybridMultilevel"/>
    <w:tmpl w:val="67583A60"/>
    <w:lvl w:ilvl="0" w:tplc="308CEEB6">
      <w:start w:val="3"/>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BB70FD"/>
    <w:multiLevelType w:val="hybridMultilevel"/>
    <w:tmpl w:val="F9CE1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6BB5DAE"/>
    <w:multiLevelType w:val="hybridMultilevel"/>
    <w:tmpl w:val="8E5AAA4A"/>
    <w:lvl w:ilvl="0" w:tplc="6A5E19C2">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D052281"/>
    <w:multiLevelType w:val="hybridMultilevel"/>
    <w:tmpl w:val="C3761DC4"/>
    <w:lvl w:ilvl="0" w:tplc="DFE88996">
      <w:start w:val="1"/>
      <w:numFmt w:val="bullet"/>
      <w:lvlText w:val="-"/>
      <w:lvlJc w:val="left"/>
      <w:pPr>
        <w:ind w:left="644"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D076F1A"/>
    <w:multiLevelType w:val="hybridMultilevel"/>
    <w:tmpl w:val="F6E2D438"/>
    <w:lvl w:ilvl="0" w:tplc="78A25B3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0302F2E"/>
    <w:multiLevelType w:val="hybridMultilevel"/>
    <w:tmpl w:val="B1E2AF16"/>
    <w:lvl w:ilvl="0" w:tplc="62804912">
      <w:start w:val="3"/>
      <w:numFmt w:val="bullet"/>
      <w:lvlText w:val="-"/>
      <w:lvlJc w:val="left"/>
      <w:pPr>
        <w:ind w:left="720" w:hanging="360"/>
      </w:pPr>
      <w:rPr>
        <w:rFonts w:ascii="Frutiger 55" w:eastAsia="Calibri" w:hAnsi="Frutiger 55"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6BE38F5"/>
    <w:multiLevelType w:val="hybridMultilevel"/>
    <w:tmpl w:val="3D6A9C96"/>
    <w:lvl w:ilvl="0" w:tplc="73DC415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4"/>
  </w:num>
  <w:num w:numId="2">
    <w:abstractNumId w:val="10"/>
  </w:num>
  <w:num w:numId="3">
    <w:abstractNumId w:val="14"/>
  </w:num>
  <w:num w:numId="4">
    <w:abstractNumId w:val="4"/>
  </w:num>
  <w:num w:numId="5">
    <w:abstractNumId w:val="16"/>
  </w:num>
  <w:num w:numId="6">
    <w:abstractNumId w:val="12"/>
  </w:num>
  <w:num w:numId="7">
    <w:abstractNumId w:val="5"/>
  </w:num>
  <w:num w:numId="8">
    <w:abstractNumId w:val="8"/>
  </w:num>
  <w:num w:numId="9">
    <w:abstractNumId w:val="11"/>
  </w:num>
  <w:num w:numId="10">
    <w:abstractNumId w:val="23"/>
  </w:num>
  <w:num w:numId="11">
    <w:abstractNumId w:val="21"/>
  </w:num>
  <w:num w:numId="12">
    <w:abstractNumId w:val="18"/>
  </w:num>
  <w:num w:numId="13">
    <w:abstractNumId w:val="6"/>
  </w:num>
  <w:num w:numId="14">
    <w:abstractNumId w:val="19"/>
  </w:num>
  <w:num w:numId="15">
    <w:abstractNumId w:val="22"/>
  </w:num>
  <w:num w:numId="16">
    <w:abstractNumId w:val="0"/>
  </w:num>
  <w:num w:numId="17">
    <w:abstractNumId w:val="20"/>
  </w:num>
  <w:num w:numId="18">
    <w:abstractNumId w:val="1"/>
  </w:num>
  <w:num w:numId="19">
    <w:abstractNumId w:val="13"/>
  </w:num>
  <w:num w:numId="20">
    <w:abstractNumId w:val="25"/>
  </w:num>
  <w:num w:numId="21">
    <w:abstractNumId w:val="17"/>
  </w:num>
  <w:num w:numId="22">
    <w:abstractNumId w:val="3"/>
  </w:num>
  <w:num w:numId="23">
    <w:abstractNumId w:val="7"/>
  </w:num>
  <w:num w:numId="24">
    <w:abstractNumId w:val="9"/>
  </w:num>
  <w:num w:numId="25">
    <w:abstractNumId w:val="15"/>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D9"/>
    <w:rsid w:val="00016F64"/>
    <w:rsid w:val="00020B89"/>
    <w:rsid w:val="00047510"/>
    <w:rsid w:val="00067318"/>
    <w:rsid w:val="00067592"/>
    <w:rsid w:val="000A5A32"/>
    <w:rsid w:val="000B03BE"/>
    <w:rsid w:val="000B27BC"/>
    <w:rsid w:val="000C4ACE"/>
    <w:rsid w:val="000E7D51"/>
    <w:rsid w:val="00110F79"/>
    <w:rsid w:val="00132D54"/>
    <w:rsid w:val="001477F6"/>
    <w:rsid w:val="001512E1"/>
    <w:rsid w:val="00165031"/>
    <w:rsid w:val="00172F69"/>
    <w:rsid w:val="001807FB"/>
    <w:rsid w:val="001A6E66"/>
    <w:rsid w:val="001C51F3"/>
    <w:rsid w:val="001D08AE"/>
    <w:rsid w:val="001E7AC4"/>
    <w:rsid w:val="00210524"/>
    <w:rsid w:val="002264B9"/>
    <w:rsid w:val="00230FE7"/>
    <w:rsid w:val="00281278"/>
    <w:rsid w:val="00293EE3"/>
    <w:rsid w:val="002B38B1"/>
    <w:rsid w:val="002D4688"/>
    <w:rsid w:val="002D4F7B"/>
    <w:rsid w:val="002D5316"/>
    <w:rsid w:val="002E0481"/>
    <w:rsid w:val="002F79F0"/>
    <w:rsid w:val="00302DAD"/>
    <w:rsid w:val="00315530"/>
    <w:rsid w:val="00362A6C"/>
    <w:rsid w:val="00363958"/>
    <w:rsid w:val="00371941"/>
    <w:rsid w:val="003801C6"/>
    <w:rsid w:val="003A73C9"/>
    <w:rsid w:val="003C41FA"/>
    <w:rsid w:val="00407A22"/>
    <w:rsid w:val="004146E7"/>
    <w:rsid w:val="00432B1D"/>
    <w:rsid w:val="0045175F"/>
    <w:rsid w:val="00452A95"/>
    <w:rsid w:val="004605D3"/>
    <w:rsid w:val="00475C89"/>
    <w:rsid w:val="00496B04"/>
    <w:rsid w:val="004A57CF"/>
    <w:rsid w:val="00510627"/>
    <w:rsid w:val="00514F77"/>
    <w:rsid w:val="00537F9C"/>
    <w:rsid w:val="0056337E"/>
    <w:rsid w:val="00581DD5"/>
    <w:rsid w:val="0058258D"/>
    <w:rsid w:val="00597DD2"/>
    <w:rsid w:val="005A1677"/>
    <w:rsid w:val="005A3E82"/>
    <w:rsid w:val="005A56B8"/>
    <w:rsid w:val="005E4A70"/>
    <w:rsid w:val="00603D84"/>
    <w:rsid w:val="00607DA1"/>
    <w:rsid w:val="006143CB"/>
    <w:rsid w:val="00624CD5"/>
    <w:rsid w:val="006300E4"/>
    <w:rsid w:val="00643CE4"/>
    <w:rsid w:val="00644FF8"/>
    <w:rsid w:val="00665440"/>
    <w:rsid w:val="0066629B"/>
    <w:rsid w:val="006806FA"/>
    <w:rsid w:val="006879AC"/>
    <w:rsid w:val="006B2A0B"/>
    <w:rsid w:val="006B6868"/>
    <w:rsid w:val="00702F1C"/>
    <w:rsid w:val="0070347B"/>
    <w:rsid w:val="007329A0"/>
    <w:rsid w:val="00737064"/>
    <w:rsid w:val="00750FDE"/>
    <w:rsid w:val="00752A68"/>
    <w:rsid w:val="007654E3"/>
    <w:rsid w:val="00766310"/>
    <w:rsid w:val="007700C1"/>
    <w:rsid w:val="00786691"/>
    <w:rsid w:val="007921BA"/>
    <w:rsid w:val="00793575"/>
    <w:rsid w:val="007A09AF"/>
    <w:rsid w:val="007A6355"/>
    <w:rsid w:val="007B3A02"/>
    <w:rsid w:val="007C4220"/>
    <w:rsid w:val="00836117"/>
    <w:rsid w:val="008455D3"/>
    <w:rsid w:val="008652AE"/>
    <w:rsid w:val="00895101"/>
    <w:rsid w:val="008A3935"/>
    <w:rsid w:val="008A3ECC"/>
    <w:rsid w:val="008B0406"/>
    <w:rsid w:val="008F67C1"/>
    <w:rsid w:val="00911537"/>
    <w:rsid w:val="00912934"/>
    <w:rsid w:val="00936643"/>
    <w:rsid w:val="00944224"/>
    <w:rsid w:val="00957128"/>
    <w:rsid w:val="00981119"/>
    <w:rsid w:val="009F7DC2"/>
    <w:rsid w:val="00A04B95"/>
    <w:rsid w:val="00A17854"/>
    <w:rsid w:val="00A32FAE"/>
    <w:rsid w:val="00A34C24"/>
    <w:rsid w:val="00A813D1"/>
    <w:rsid w:val="00A84A18"/>
    <w:rsid w:val="00AB7604"/>
    <w:rsid w:val="00AC7307"/>
    <w:rsid w:val="00AC7422"/>
    <w:rsid w:val="00B00619"/>
    <w:rsid w:val="00B10745"/>
    <w:rsid w:val="00B14F5F"/>
    <w:rsid w:val="00B16553"/>
    <w:rsid w:val="00B20844"/>
    <w:rsid w:val="00BA465D"/>
    <w:rsid w:val="00BB64B3"/>
    <w:rsid w:val="00BD3ACC"/>
    <w:rsid w:val="00BD59C2"/>
    <w:rsid w:val="00BE31D9"/>
    <w:rsid w:val="00BF2E12"/>
    <w:rsid w:val="00C02F76"/>
    <w:rsid w:val="00C03976"/>
    <w:rsid w:val="00C65853"/>
    <w:rsid w:val="00C9403F"/>
    <w:rsid w:val="00CB0163"/>
    <w:rsid w:val="00CB0BC2"/>
    <w:rsid w:val="00CB24CB"/>
    <w:rsid w:val="00CC28C3"/>
    <w:rsid w:val="00CC4A5F"/>
    <w:rsid w:val="00CF5BAF"/>
    <w:rsid w:val="00CF7448"/>
    <w:rsid w:val="00D01FAB"/>
    <w:rsid w:val="00D033A6"/>
    <w:rsid w:val="00D12ECB"/>
    <w:rsid w:val="00D17A1C"/>
    <w:rsid w:val="00D22BE8"/>
    <w:rsid w:val="00D457A3"/>
    <w:rsid w:val="00D47270"/>
    <w:rsid w:val="00D60AAE"/>
    <w:rsid w:val="00D634C9"/>
    <w:rsid w:val="00D74243"/>
    <w:rsid w:val="00D75439"/>
    <w:rsid w:val="00DA595B"/>
    <w:rsid w:val="00DA6A5C"/>
    <w:rsid w:val="00DB0AB4"/>
    <w:rsid w:val="00DB741C"/>
    <w:rsid w:val="00DF2197"/>
    <w:rsid w:val="00E04697"/>
    <w:rsid w:val="00E14122"/>
    <w:rsid w:val="00E34F13"/>
    <w:rsid w:val="00E50949"/>
    <w:rsid w:val="00E604E4"/>
    <w:rsid w:val="00E73AA9"/>
    <w:rsid w:val="00E83427"/>
    <w:rsid w:val="00E847AE"/>
    <w:rsid w:val="00E857FB"/>
    <w:rsid w:val="00EE7D30"/>
    <w:rsid w:val="00F00D52"/>
    <w:rsid w:val="00F143B4"/>
    <w:rsid w:val="00F874FC"/>
    <w:rsid w:val="00F95CAF"/>
    <w:rsid w:val="00FA23B2"/>
    <w:rsid w:val="00FA4146"/>
    <w:rsid w:val="00FE3137"/>
    <w:rsid w:val="00FF30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9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39"/>
    <w:pPr>
      <w:spacing w:after="200" w:line="276" w:lineRule="auto"/>
    </w:pPr>
    <w:rPr>
      <w:rFonts w:eastAsiaTheme="minorEastAsia"/>
      <w:lang w:val="en-GB" w:eastAsia="fr-FR"/>
    </w:rPr>
  </w:style>
  <w:style w:type="paragraph" w:styleId="Titre1">
    <w:name w:val="heading 1"/>
    <w:basedOn w:val="Normal"/>
    <w:next w:val="Normal"/>
    <w:link w:val="Titre1Car"/>
    <w:uiPriority w:val="9"/>
    <w:qFormat/>
    <w:rsid w:val="00D75439"/>
    <w:pPr>
      <w:keepNext/>
      <w:spacing w:before="240" w:after="60"/>
      <w:jc w:val="center"/>
      <w:outlineLvl w:val="0"/>
    </w:pPr>
    <w:rPr>
      <w:rFonts w:ascii="Cambria" w:eastAsia="Times New Roman" w:hAnsi="Cambria" w:cs="Times New Roman"/>
      <w:b/>
      <w:bCs/>
      <w:kern w:val="32"/>
      <w:sz w:val="36"/>
      <w:szCs w:val="36"/>
      <w:lang w:eastAsia="en-US"/>
    </w:rPr>
  </w:style>
  <w:style w:type="paragraph" w:styleId="Titre2">
    <w:name w:val="heading 2"/>
    <w:basedOn w:val="Normal"/>
    <w:next w:val="Normal"/>
    <w:link w:val="Titre2Car"/>
    <w:uiPriority w:val="9"/>
    <w:unhideWhenUsed/>
    <w:qFormat/>
    <w:rsid w:val="00D75439"/>
    <w:pPr>
      <w:keepNext/>
      <w:spacing w:before="240" w:after="60" w:line="240" w:lineRule="auto"/>
      <w:outlineLvl w:val="1"/>
    </w:pPr>
    <w:rPr>
      <w:rFonts w:ascii="Calibri Light" w:eastAsia="Times New Roman" w:hAnsi="Calibri Light" w:cs="Times New Roman"/>
      <w:b/>
      <w:bCs/>
      <w:i/>
      <w:i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5439"/>
    <w:rPr>
      <w:rFonts w:ascii="Cambria" w:eastAsia="Times New Roman" w:hAnsi="Cambria" w:cs="Times New Roman"/>
      <w:b/>
      <w:bCs/>
      <w:kern w:val="32"/>
      <w:sz w:val="36"/>
      <w:szCs w:val="36"/>
    </w:rPr>
  </w:style>
  <w:style w:type="character" w:customStyle="1" w:styleId="Titre2Car">
    <w:name w:val="Titre 2 Car"/>
    <w:basedOn w:val="Policepardfaut"/>
    <w:link w:val="Titre2"/>
    <w:uiPriority w:val="9"/>
    <w:rsid w:val="00D75439"/>
    <w:rPr>
      <w:rFonts w:ascii="Calibri Light" w:eastAsia="Times New Roman" w:hAnsi="Calibri Light" w:cs="Times New Roman"/>
      <w:b/>
      <w:bCs/>
      <w:i/>
      <w:iCs/>
      <w:sz w:val="28"/>
      <w:szCs w:val="28"/>
    </w:rPr>
  </w:style>
  <w:style w:type="table" w:styleId="Grilledutableau">
    <w:name w:val="Table Grid"/>
    <w:basedOn w:val="TableauNormal"/>
    <w:uiPriority w:val="59"/>
    <w:rsid w:val="00D75439"/>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75439"/>
    <w:pPr>
      <w:autoSpaceDE w:val="0"/>
      <w:autoSpaceDN w:val="0"/>
      <w:adjustRightInd w:val="0"/>
      <w:spacing w:after="0" w:line="240" w:lineRule="auto"/>
    </w:pPr>
    <w:rPr>
      <w:rFonts w:ascii="Georgia" w:eastAsiaTheme="minorEastAsia" w:hAnsi="Georgia" w:cs="Georgia"/>
      <w:color w:val="000000"/>
      <w:sz w:val="24"/>
      <w:szCs w:val="24"/>
      <w:lang w:eastAsia="fr-FR"/>
    </w:rPr>
  </w:style>
  <w:style w:type="paragraph" w:styleId="Paragraphedeliste">
    <w:name w:val="List Paragraph"/>
    <w:aliases w:val="Liste de points,Liste 1,Bullets,Paragraphe  revu,List Paragraph (numbered (a)),List Paragraph nowy,References,Liste de pointsCxSpLast,Numbered paragraph,Numbered List Paragraph,ReferencesCxSpLast,Bullet L1,WB Para"/>
    <w:basedOn w:val="Normal"/>
    <w:link w:val="ParagraphedelisteCar"/>
    <w:uiPriority w:val="34"/>
    <w:qFormat/>
    <w:rsid w:val="00D75439"/>
    <w:pPr>
      <w:spacing w:before="120" w:after="120"/>
      <w:ind w:left="720"/>
      <w:contextualSpacing/>
      <w:jc w:val="both"/>
    </w:pPr>
    <w:rPr>
      <w:rFonts w:ascii="Times New Roman" w:eastAsia="Calibri" w:hAnsi="Times New Roman" w:cs="Times New Roman"/>
      <w:sz w:val="24"/>
      <w:lang w:eastAsia="en-US"/>
    </w:rPr>
  </w:style>
  <w:style w:type="character" w:customStyle="1" w:styleId="ParagraphedelisteCar">
    <w:name w:val="Paragraphe de liste Car"/>
    <w:aliases w:val="Liste de points Car,Liste 1 Car,Bullets Car,Paragraphe  revu Car,List Paragraph (numbered (a)) Car,List Paragraph nowy Car,References Car,Liste de pointsCxSpLast Car,Numbered paragraph Car,Numbered List Paragraph Car,WB Para Car"/>
    <w:link w:val="Paragraphedeliste"/>
    <w:uiPriority w:val="34"/>
    <w:locked/>
    <w:rsid w:val="00D75439"/>
    <w:rPr>
      <w:rFonts w:ascii="Times New Roman" w:eastAsia="Calibri" w:hAnsi="Times New Roman" w:cs="Times New Roman"/>
      <w:sz w:val="24"/>
    </w:rPr>
  </w:style>
  <w:style w:type="character" w:styleId="Appeldenotedefin">
    <w:name w:val="endnote reference"/>
    <w:uiPriority w:val="99"/>
    <w:semiHidden/>
    <w:unhideWhenUsed/>
    <w:rsid w:val="00D75439"/>
    <w:rPr>
      <w:vertAlign w:val="superscript"/>
    </w:rPr>
  </w:style>
  <w:style w:type="paragraph" w:styleId="Sansinterligne">
    <w:name w:val="No Spacing"/>
    <w:link w:val="SansinterligneCar"/>
    <w:uiPriority w:val="1"/>
    <w:qFormat/>
    <w:rsid w:val="00D75439"/>
    <w:pPr>
      <w:spacing w:after="0" w:line="240" w:lineRule="auto"/>
    </w:pPr>
    <w:rPr>
      <w:rFonts w:ascii="Calibri" w:eastAsia="Calibri" w:hAnsi="Calibri" w:cs="Times New Roman"/>
    </w:rPr>
  </w:style>
  <w:style w:type="paragraph" w:customStyle="1" w:styleId="Standard">
    <w:name w:val="Standard"/>
    <w:rsid w:val="00D75439"/>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bidi="fr-FR"/>
    </w:rPr>
  </w:style>
  <w:style w:type="character" w:customStyle="1" w:styleId="SansinterligneCar">
    <w:name w:val="Sans interligne Car"/>
    <w:link w:val="Sansinterligne"/>
    <w:uiPriority w:val="1"/>
    <w:rsid w:val="00D75439"/>
    <w:rPr>
      <w:rFonts w:ascii="Calibri" w:eastAsia="Calibri" w:hAnsi="Calibri" w:cs="Times New Roman"/>
    </w:rPr>
  </w:style>
  <w:style w:type="character" w:styleId="Lienhypertexte">
    <w:name w:val="Hyperlink"/>
    <w:basedOn w:val="Policepardfaut"/>
    <w:uiPriority w:val="99"/>
    <w:unhideWhenUsed/>
    <w:rsid w:val="00D75439"/>
    <w:rPr>
      <w:color w:val="0563C1" w:themeColor="hyperlink"/>
      <w:u w:val="single"/>
    </w:rPr>
  </w:style>
  <w:style w:type="paragraph" w:styleId="En-ttedetabledesmatires">
    <w:name w:val="TOC Heading"/>
    <w:basedOn w:val="Titre1"/>
    <w:next w:val="Normal"/>
    <w:uiPriority w:val="39"/>
    <w:unhideWhenUsed/>
    <w:qFormat/>
    <w:rsid w:val="007C4220"/>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fr-FR"/>
    </w:rPr>
  </w:style>
  <w:style w:type="paragraph" w:styleId="TM1">
    <w:name w:val="toc 1"/>
    <w:basedOn w:val="Normal"/>
    <w:next w:val="Normal"/>
    <w:autoRedefine/>
    <w:uiPriority w:val="39"/>
    <w:unhideWhenUsed/>
    <w:rsid w:val="007C4220"/>
    <w:pPr>
      <w:spacing w:after="100"/>
    </w:pPr>
  </w:style>
  <w:style w:type="paragraph" w:styleId="TM2">
    <w:name w:val="toc 2"/>
    <w:basedOn w:val="Normal"/>
    <w:next w:val="Normal"/>
    <w:autoRedefine/>
    <w:uiPriority w:val="39"/>
    <w:unhideWhenUsed/>
    <w:rsid w:val="007C4220"/>
    <w:pPr>
      <w:spacing w:after="100"/>
      <w:ind w:left="220"/>
    </w:pPr>
  </w:style>
  <w:style w:type="paragraph" w:styleId="En-tte">
    <w:name w:val="header"/>
    <w:basedOn w:val="Normal"/>
    <w:link w:val="En-tteCar"/>
    <w:uiPriority w:val="99"/>
    <w:unhideWhenUsed/>
    <w:rsid w:val="002D5316"/>
    <w:pPr>
      <w:tabs>
        <w:tab w:val="center" w:pos="4536"/>
        <w:tab w:val="right" w:pos="9072"/>
      </w:tabs>
      <w:spacing w:after="0" w:line="240" w:lineRule="auto"/>
    </w:pPr>
  </w:style>
  <w:style w:type="character" w:customStyle="1" w:styleId="En-tteCar">
    <w:name w:val="En-tête Car"/>
    <w:basedOn w:val="Policepardfaut"/>
    <w:link w:val="En-tte"/>
    <w:uiPriority w:val="99"/>
    <w:rsid w:val="002D5316"/>
    <w:rPr>
      <w:rFonts w:eastAsiaTheme="minorEastAsia"/>
      <w:lang w:eastAsia="fr-FR"/>
    </w:rPr>
  </w:style>
  <w:style w:type="paragraph" w:styleId="Pieddepage">
    <w:name w:val="footer"/>
    <w:basedOn w:val="Normal"/>
    <w:link w:val="PieddepageCar"/>
    <w:uiPriority w:val="99"/>
    <w:unhideWhenUsed/>
    <w:rsid w:val="002D53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5316"/>
    <w:rPr>
      <w:rFonts w:eastAsiaTheme="minorEastAsia"/>
      <w:lang w:eastAsia="fr-FR"/>
    </w:rPr>
  </w:style>
  <w:style w:type="paragraph" w:styleId="Lgende">
    <w:name w:val="caption"/>
    <w:basedOn w:val="Normal"/>
    <w:next w:val="Normal"/>
    <w:uiPriority w:val="35"/>
    <w:unhideWhenUsed/>
    <w:qFormat/>
    <w:rsid w:val="00FA23B2"/>
    <w:pPr>
      <w:spacing w:line="240" w:lineRule="auto"/>
    </w:pPr>
    <w:rPr>
      <w:i/>
      <w:iCs/>
      <w:color w:val="44546A" w:themeColor="text2"/>
      <w:sz w:val="18"/>
      <w:szCs w:val="18"/>
    </w:rPr>
  </w:style>
  <w:style w:type="paragraph" w:styleId="Tabledesillustrations">
    <w:name w:val="table of figures"/>
    <w:basedOn w:val="Normal"/>
    <w:next w:val="Normal"/>
    <w:uiPriority w:val="99"/>
    <w:unhideWhenUsed/>
    <w:rsid w:val="00D17A1C"/>
    <w:pPr>
      <w:spacing w:after="0"/>
    </w:pPr>
  </w:style>
  <w:style w:type="paragraph" w:styleId="Textedebulles">
    <w:name w:val="Balloon Text"/>
    <w:basedOn w:val="Normal"/>
    <w:link w:val="TextedebullesCar"/>
    <w:uiPriority w:val="99"/>
    <w:semiHidden/>
    <w:unhideWhenUsed/>
    <w:rsid w:val="00A84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A18"/>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439"/>
    <w:pPr>
      <w:spacing w:after="200" w:line="276" w:lineRule="auto"/>
    </w:pPr>
    <w:rPr>
      <w:rFonts w:eastAsiaTheme="minorEastAsia"/>
      <w:lang w:val="en-GB" w:eastAsia="fr-FR"/>
    </w:rPr>
  </w:style>
  <w:style w:type="paragraph" w:styleId="Titre1">
    <w:name w:val="heading 1"/>
    <w:basedOn w:val="Normal"/>
    <w:next w:val="Normal"/>
    <w:link w:val="Titre1Car"/>
    <w:uiPriority w:val="9"/>
    <w:qFormat/>
    <w:rsid w:val="00D75439"/>
    <w:pPr>
      <w:keepNext/>
      <w:spacing w:before="240" w:after="60"/>
      <w:jc w:val="center"/>
      <w:outlineLvl w:val="0"/>
    </w:pPr>
    <w:rPr>
      <w:rFonts w:ascii="Cambria" w:eastAsia="Times New Roman" w:hAnsi="Cambria" w:cs="Times New Roman"/>
      <w:b/>
      <w:bCs/>
      <w:kern w:val="32"/>
      <w:sz w:val="36"/>
      <w:szCs w:val="36"/>
      <w:lang w:eastAsia="en-US"/>
    </w:rPr>
  </w:style>
  <w:style w:type="paragraph" w:styleId="Titre2">
    <w:name w:val="heading 2"/>
    <w:basedOn w:val="Normal"/>
    <w:next w:val="Normal"/>
    <w:link w:val="Titre2Car"/>
    <w:uiPriority w:val="9"/>
    <w:unhideWhenUsed/>
    <w:qFormat/>
    <w:rsid w:val="00D75439"/>
    <w:pPr>
      <w:keepNext/>
      <w:spacing w:before="240" w:after="60" w:line="240" w:lineRule="auto"/>
      <w:outlineLvl w:val="1"/>
    </w:pPr>
    <w:rPr>
      <w:rFonts w:ascii="Calibri Light" w:eastAsia="Times New Roman" w:hAnsi="Calibri Light" w:cs="Times New Roman"/>
      <w:b/>
      <w:bCs/>
      <w:i/>
      <w:iCs/>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75439"/>
    <w:rPr>
      <w:rFonts w:ascii="Cambria" w:eastAsia="Times New Roman" w:hAnsi="Cambria" w:cs="Times New Roman"/>
      <w:b/>
      <w:bCs/>
      <w:kern w:val="32"/>
      <w:sz w:val="36"/>
      <w:szCs w:val="36"/>
    </w:rPr>
  </w:style>
  <w:style w:type="character" w:customStyle="1" w:styleId="Titre2Car">
    <w:name w:val="Titre 2 Car"/>
    <w:basedOn w:val="Policepardfaut"/>
    <w:link w:val="Titre2"/>
    <w:uiPriority w:val="9"/>
    <w:rsid w:val="00D75439"/>
    <w:rPr>
      <w:rFonts w:ascii="Calibri Light" w:eastAsia="Times New Roman" w:hAnsi="Calibri Light" w:cs="Times New Roman"/>
      <w:b/>
      <w:bCs/>
      <w:i/>
      <w:iCs/>
      <w:sz w:val="28"/>
      <w:szCs w:val="28"/>
    </w:rPr>
  </w:style>
  <w:style w:type="table" w:styleId="Grilledutableau">
    <w:name w:val="Table Grid"/>
    <w:basedOn w:val="TableauNormal"/>
    <w:uiPriority w:val="59"/>
    <w:rsid w:val="00D75439"/>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D75439"/>
    <w:pPr>
      <w:autoSpaceDE w:val="0"/>
      <w:autoSpaceDN w:val="0"/>
      <w:adjustRightInd w:val="0"/>
      <w:spacing w:after="0" w:line="240" w:lineRule="auto"/>
    </w:pPr>
    <w:rPr>
      <w:rFonts w:ascii="Georgia" w:eastAsiaTheme="minorEastAsia" w:hAnsi="Georgia" w:cs="Georgia"/>
      <w:color w:val="000000"/>
      <w:sz w:val="24"/>
      <w:szCs w:val="24"/>
      <w:lang w:eastAsia="fr-FR"/>
    </w:rPr>
  </w:style>
  <w:style w:type="paragraph" w:styleId="Paragraphedeliste">
    <w:name w:val="List Paragraph"/>
    <w:aliases w:val="Liste de points,Liste 1,Bullets,Paragraphe  revu,List Paragraph (numbered (a)),List Paragraph nowy,References,Liste de pointsCxSpLast,Numbered paragraph,Numbered List Paragraph,ReferencesCxSpLast,Bullet L1,WB Para"/>
    <w:basedOn w:val="Normal"/>
    <w:link w:val="ParagraphedelisteCar"/>
    <w:uiPriority w:val="34"/>
    <w:qFormat/>
    <w:rsid w:val="00D75439"/>
    <w:pPr>
      <w:spacing w:before="120" w:after="120"/>
      <w:ind w:left="720"/>
      <w:contextualSpacing/>
      <w:jc w:val="both"/>
    </w:pPr>
    <w:rPr>
      <w:rFonts w:ascii="Times New Roman" w:eastAsia="Calibri" w:hAnsi="Times New Roman" w:cs="Times New Roman"/>
      <w:sz w:val="24"/>
      <w:lang w:eastAsia="en-US"/>
    </w:rPr>
  </w:style>
  <w:style w:type="character" w:customStyle="1" w:styleId="ParagraphedelisteCar">
    <w:name w:val="Paragraphe de liste Car"/>
    <w:aliases w:val="Liste de points Car,Liste 1 Car,Bullets Car,Paragraphe  revu Car,List Paragraph (numbered (a)) Car,List Paragraph nowy Car,References Car,Liste de pointsCxSpLast Car,Numbered paragraph Car,Numbered List Paragraph Car,WB Para Car"/>
    <w:link w:val="Paragraphedeliste"/>
    <w:uiPriority w:val="34"/>
    <w:locked/>
    <w:rsid w:val="00D75439"/>
    <w:rPr>
      <w:rFonts w:ascii="Times New Roman" w:eastAsia="Calibri" w:hAnsi="Times New Roman" w:cs="Times New Roman"/>
      <w:sz w:val="24"/>
    </w:rPr>
  </w:style>
  <w:style w:type="character" w:styleId="Appeldenotedefin">
    <w:name w:val="endnote reference"/>
    <w:uiPriority w:val="99"/>
    <w:semiHidden/>
    <w:unhideWhenUsed/>
    <w:rsid w:val="00D75439"/>
    <w:rPr>
      <w:vertAlign w:val="superscript"/>
    </w:rPr>
  </w:style>
  <w:style w:type="paragraph" w:styleId="Sansinterligne">
    <w:name w:val="No Spacing"/>
    <w:link w:val="SansinterligneCar"/>
    <w:uiPriority w:val="1"/>
    <w:qFormat/>
    <w:rsid w:val="00D75439"/>
    <w:pPr>
      <w:spacing w:after="0" w:line="240" w:lineRule="auto"/>
    </w:pPr>
    <w:rPr>
      <w:rFonts w:ascii="Calibri" w:eastAsia="Calibri" w:hAnsi="Calibri" w:cs="Times New Roman"/>
    </w:rPr>
  </w:style>
  <w:style w:type="paragraph" w:customStyle="1" w:styleId="Standard">
    <w:name w:val="Standard"/>
    <w:rsid w:val="00D75439"/>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fr-FR" w:bidi="fr-FR"/>
    </w:rPr>
  </w:style>
  <w:style w:type="character" w:customStyle="1" w:styleId="SansinterligneCar">
    <w:name w:val="Sans interligne Car"/>
    <w:link w:val="Sansinterligne"/>
    <w:uiPriority w:val="1"/>
    <w:rsid w:val="00D75439"/>
    <w:rPr>
      <w:rFonts w:ascii="Calibri" w:eastAsia="Calibri" w:hAnsi="Calibri" w:cs="Times New Roman"/>
    </w:rPr>
  </w:style>
  <w:style w:type="character" w:styleId="Lienhypertexte">
    <w:name w:val="Hyperlink"/>
    <w:basedOn w:val="Policepardfaut"/>
    <w:uiPriority w:val="99"/>
    <w:unhideWhenUsed/>
    <w:rsid w:val="00D75439"/>
    <w:rPr>
      <w:color w:val="0563C1" w:themeColor="hyperlink"/>
      <w:u w:val="single"/>
    </w:rPr>
  </w:style>
  <w:style w:type="paragraph" w:styleId="En-ttedetabledesmatires">
    <w:name w:val="TOC Heading"/>
    <w:basedOn w:val="Titre1"/>
    <w:next w:val="Normal"/>
    <w:uiPriority w:val="39"/>
    <w:unhideWhenUsed/>
    <w:qFormat/>
    <w:rsid w:val="007C4220"/>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 w:val="32"/>
      <w:szCs w:val="32"/>
      <w:lang w:eastAsia="fr-FR"/>
    </w:rPr>
  </w:style>
  <w:style w:type="paragraph" w:styleId="TM1">
    <w:name w:val="toc 1"/>
    <w:basedOn w:val="Normal"/>
    <w:next w:val="Normal"/>
    <w:autoRedefine/>
    <w:uiPriority w:val="39"/>
    <w:unhideWhenUsed/>
    <w:rsid w:val="007C4220"/>
    <w:pPr>
      <w:spacing w:after="100"/>
    </w:pPr>
  </w:style>
  <w:style w:type="paragraph" w:styleId="TM2">
    <w:name w:val="toc 2"/>
    <w:basedOn w:val="Normal"/>
    <w:next w:val="Normal"/>
    <w:autoRedefine/>
    <w:uiPriority w:val="39"/>
    <w:unhideWhenUsed/>
    <w:rsid w:val="007C4220"/>
    <w:pPr>
      <w:spacing w:after="100"/>
      <w:ind w:left="220"/>
    </w:pPr>
  </w:style>
  <w:style w:type="paragraph" w:styleId="En-tte">
    <w:name w:val="header"/>
    <w:basedOn w:val="Normal"/>
    <w:link w:val="En-tteCar"/>
    <w:uiPriority w:val="99"/>
    <w:unhideWhenUsed/>
    <w:rsid w:val="002D5316"/>
    <w:pPr>
      <w:tabs>
        <w:tab w:val="center" w:pos="4536"/>
        <w:tab w:val="right" w:pos="9072"/>
      </w:tabs>
      <w:spacing w:after="0" w:line="240" w:lineRule="auto"/>
    </w:pPr>
  </w:style>
  <w:style w:type="character" w:customStyle="1" w:styleId="En-tteCar">
    <w:name w:val="En-tête Car"/>
    <w:basedOn w:val="Policepardfaut"/>
    <w:link w:val="En-tte"/>
    <w:uiPriority w:val="99"/>
    <w:rsid w:val="002D5316"/>
    <w:rPr>
      <w:rFonts w:eastAsiaTheme="minorEastAsia"/>
      <w:lang w:eastAsia="fr-FR"/>
    </w:rPr>
  </w:style>
  <w:style w:type="paragraph" w:styleId="Pieddepage">
    <w:name w:val="footer"/>
    <w:basedOn w:val="Normal"/>
    <w:link w:val="PieddepageCar"/>
    <w:uiPriority w:val="99"/>
    <w:unhideWhenUsed/>
    <w:rsid w:val="002D53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5316"/>
    <w:rPr>
      <w:rFonts w:eastAsiaTheme="minorEastAsia"/>
      <w:lang w:eastAsia="fr-FR"/>
    </w:rPr>
  </w:style>
  <w:style w:type="paragraph" w:styleId="Lgende">
    <w:name w:val="caption"/>
    <w:basedOn w:val="Normal"/>
    <w:next w:val="Normal"/>
    <w:uiPriority w:val="35"/>
    <w:unhideWhenUsed/>
    <w:qFormat/>
    <w:rsid w:val="00FA23B2"/>
    <w:pPr>
      <w:spacing w:line="240" w:lineRule="auto"/>
    </w:pPr>
    <w:rPr>
      <w:i/>
      <w:iCs/>
      <w:color w:val="44546A" w:themeColor="text2"/>
      <w:sz w:val="18"/>
      <w:szCs w:val="18"/>
    </w:rPr>
  </w:style>
  <w:style w:type="paragraph" w:styleId="Tabledesillustrations">
    <w:name w:val="table of figures"/>
    <w:basedOn w:val="Normal"/>
    <w:next w:val="Normal"/>
    <w:uiPriority w:val="99"/>
    <w:unhideWhenUsed/>
    <w:rsid w:val="00D17A1C"/>
    <w:pPr>
      <w:spacing w:after="0"/>
    </w:pPr>
  </w:style>
  <w:style w:type="paragraph" w:styleId="Textedebulles">
    <w:name w:val="Balloon Text"/>
    <w:basedOn w:val="Normal"/>
    <w:link w:val="TextedebullesCar"/>
    <w:uiPriority w:val="99"/>
    <w:semiHidden/>
    <w:unhideWhenUsed/>
    <w:rsid w:val="00A84A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4A18"/>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77016">
      <w:bodyDiv w:val="1"/>
      <w:marLeft w:val="0"/>
      <w:marRight w:val="0"/>
      <w:marTop w:val="0"/>
      <w:marBottom w:val="0"/>
      <w:divBdr>
        <w:top w:val="none" w:sz="0" w:space="0" w:color="auto"/>
        <w:left w:val="none" w:sz="0" w:space="0" w:color="auto"/>
        <w:bottom w:val="none" w:sz="0" w:space="0" w:color="auto"/>
        <w:right w:val="none" w:sz="0" w:space="0" w:color="auto"/>
      </w:divBdr>
    </w:div>
    <w:div w:id="1979795792">
      <w:bodyDiv w:val="1"/>
      <w:marLeft w:val="0"/>
      <w:marRight w:val="0"/>
      <w:marTop w:val="0"/>
      <w:marBottom w:val="0"/>
      <w:divBdr>
        <w:top w:val="none" w:sz="0" w:space="0" w:color="auto"/>
        <w:left w:val="none" w:sz="0" w:space="0" w:color="auto"/>
        <w:bottom w:val="none" w:sz="0" w:space="0" w:color="auto"/>
        <w:right w:val="none" w:sz="0" w:space="0" w:color="auto"/>
      </w:divBdr>
      <w:divsChild>
        <w:div w:id="2009627245">
          <w:marLeft w:val="0"/>
          <w:marRight w:val="0"/>
          <w:marTop w:val="0"/>
          <w:marBottom w:val="0"/>
          <w:divBdr>
            <w:top w:val="none" w:sz="0" w:space="0" w:color="auto"/>
            <w:left w:val="none" w:sz="0" w:space="0" w:color="auto"/>
            <w:bottom w:val="none" w:sz="0" w:space="0" w:color="auto"/>
            <w:right w:val="none" w:sz="0" w:space="0" w:color="auto"/>
          </w:divBdr>
        </w:div>
        <w:div w:id="1610819035">
          <w:marLeft w:val="0"/>
          <w:marRight w:val="0"/>
          <w:marTop w:val="0"/>
          <w:marBottom w:val="0"/>
          <w:divBdr>
            <w:top w:val="none" w:sz="0" w:space="0" w:color="auto"/>
            <w:left w:val="none" w:sz="0" w:space="0" w:color="auto"/>
            <w:bottom w:val="none" w:sz="0" w:space="0" w:color="auto"/>
            <w:right w:val="none" w:sz="0" w:space="0" w:color="auto"/>
          </w:divBdr>
        </w:div>
        <w:div w:id="1441535662">
          <w:marLeft w:val="0"/>
          <w:marRight w:val="0"/>
          <w:marTop w:val="0"/>
          <w:marBottom w:val="0"/>
          <w:divBdr>
            <w:top w:val="none" w:sz="0" w:space="0" w:color="auto"/>
            <w:left w:val="none" w:sz="0" w:space="0" w:color="auto"/>
            <w:bottom w:val="none" w:sz="0" w:space="0" w:color="auto"/>
            <w:right w:val="none" w:sz="0" w:space="0" w:color="auto"/>
          </w:divBdr>
        </w:div>
        <w:div w:id="586156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CAE18-6479-4330-BC33-38754C570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3095</Words>
  <Characters>17025</Characters>
  <Application>Microsoft Office Word</Application>
  <DocSecurity>4</DocSecurity>
  <Lines>141</Lines>
  <Paragraphs>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PLAN</vt:lpstr>
      <vt:lpstr>PLAN</vt:lpstr>
    </vt:vector>
  </TitlesOfParts>
  <Company/>
  <LinksUpToDate>false</LinksUpToDate>
  <CharactersWithSpaces>20080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creator>PSAT</dc:creator>
  <cp:lastModifiedBy>ASSIONGBON Dede Irene Akpedze</cp:lastModifiedBy>
  <cp:revision>2</cp:revision>
  <dcterms:created xsi:type="dcterms:W3CDTF">2018-06-25T15:12:00Z</dcterms:created>
  <dcterms:modified xsi:type="dcterms:W3CDTF">2018-06-25T15:12:00Z</dcterms:modified>
</cp:coreProperties>
</file>