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21B27" w:rsidTr="00767500">
        <w:trPr>
          <w:trHeight w:val="993"/>
        </w:trPr>
        <w:tc>
          <w:tcPr>
            <w:tcW w:w="9062" w:type="dxa"/>
            <w:gridSpan w:val="2"/>
          </w:tcPr>
          <w:p w:rsidR="00721B27" w:rsidRDefault="00721B27" w:rsidP="00767500">
            <w:pPr>
              <w:jc w:val="center"/>
            </w:pPr>
            <w:r>
              <w:rPr>
                <w:rFonts w:ascii="Frutiger 55" w:hAnsi="Frutiger 55"/>
                <w:b/>
                <w:noProof/>
                <w:spacing w:val="80"/>
                <w:sz w:val="48"/>
              </w:rPr>
              <mc:AlternateContent>
                <mc:Choice Requires="wps">
                  <w:drawing>
                    <wp:anchor distT="0" distB="0" distL="114300" distR="114300" simplePos="0" relativeHeight="251659264" behindDoc="0" locked="0" layoutInCell="1" allowOverlap="1" wp14:anchorId="2250A95D" wp14:editId="0B7E06FE">
                      <wp:simplePos x="0" y="0"/>
                      <wp:positionH relativeFrom="margin">
                        <wp:posOffset>1455420</wp:posOffset>
                      </wp:positionH>
                      <wp:positionV relativeFrom="paragraph">
                        <wp:posOffset>76200</wp:posOffset>
                      </wp:positionV>
                      <wp:extent cx="2695575" cy="638175"/>
                      <wp:effectExtent l="0" t="0" r="28575" b="28575"/>
                      <wp:wrapNone/>
                      <wp:docPr id="13" name="Zone de texte 13"/>
                      <wp:cNvGraphicFramePr/>
                      <a:graphic xmlns:a="http://schemas.openxmlformats.org/drawingml/2006/main">
                        <a:graphicData uri="http://schemas.microsoft.com/office/word/2010/wordprocessingShape">
                          <wps:wsp>
                            <wps:cNvSpPr txBox="1"/>
                            <wps:spPr>
                              <a:xfrm>
                                <a:off x="0" y="0"/>
                                <a:ext cx="2695575" cy="638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21B27" w:rsidRPr="00402553" w:rsidRDefault="00721B27" w:rsidP="00721B27">
                                  <w:pPr>
                                    <w:jc w:val="center"/>
                                    <w:rPr>
                                      <w:b/>
                                      <w:bCs/>
                                      <w:snapToGrid w:val="0"/>
                                    </w:rPr>
                                  </w:pPr>
                                  <w:r w:rsidRPr="00402553">
                                    <w:rPr>
                                      <w:b/>
                                      <w:bCs/>
                                      <w:snapToGrid w:val="0"/>
                                    </w:rPr>
                                    <w:t>REPUBLIQUE DE CÔTE D’IVOIRE</w:t>
                                  </w:r>
                                </w:p>
                                <w:p w:rsidR="00721B27" w:rsidRPr="00402553" w:rsidRDefault="00721B27" w:rsidP="00721B27">
                                  <w:pPr>
                                    <w:jc w:val="center"/>
                                    <w:rPr>
                                      <w:b/>
                                      <w:bCs/>
                                      <w:snapToGrid w:val="0"/>
                                    </w:rPr>
                                  </w:pPr>
                                  <w:r w:rsidRPr="00402553">
                                    <w:rPr>
                                      <w:b/>
                                      <w:bCs/>
                                      <w:snapToGrid w:val="0"/>
                                    </w:rPr>
                                    <w:t>Union – Discipline – Travail</w:t>
                                  </w:r>
                                </w:p>
                                <w:p w:rsidR="00721B27" w:rsidRDefault="00721B27" w:rsidP="00721B27">
                                  <w:pPr>
                                    <w:jc w:val="center"/>
                                  </w:pPr>
                                  <w:r w:rsidRPr="00741589">
                                    <w:rPr>
                                      <w:noProof/>
                                    </w:rPr>
                                    <w:drawing>
                                      <wp:inline distT="0" distB="0" distL="0" distR="0" wp14:anchorId="4150352A" wp14:editId="3D145E4E">
                                        <wp:extent cx="1162050" cy="1238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23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0A95D" id="_x0000_t202" coordsize="21600,21600" o:spt="202" path="m,l,21600r21600,l21600,xe">
                      <v:stroke joinstyle="miter"/>
                      <v:path gradientshapeok="t" o:connecttype="rect"/>
                    </v:shapetype>
                    <v:shape id="Zone de texte 13" o:spid="_x0000_s1026" type="#_x0000_t202" style="position:absolute;left:0;text-align:left;margin-left:114.6pt;margin-top:6pt;width:212.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" fillcolor="white [3201]" strokecolor="white [3212]" strokeweight=".5pt">
                      <v:textbox>
                        <w:txbxContent>
                          <w:p w:rsidR="00721B27" w:rsidRPr="00402553" w:rsidRDefault="00721B27" w:rsidP="00721B27">
                            <w:pPr>
                              <w:jc w:val="center"/>
                              <w:rPr>
                                <w:b/>
                                <w:bCs/>
                                <w:snapToGrid w:val="0"/>
                              </w:rPr>
                            </w:pPr>
                            <w:r w:rsidRPr="00402553">
                              <w:rPr>
                                <w:b/>
                                <w:bCs/>
                                <w:snapToGrid w:val="0"/>
                              </w:rPr>
                              <w:t>REPUBLIQUE DE CÔTE D’IVOIRE</w:t>
                            </w:r>
                          </w:p>
                          <w:p w:rsidR="00721B27" w:rsidRPr="00402553" w:rsidRDefault="00721B27" w:rsidP="00721B27">
                            <w:pPr>
                              <w:jc w:val="center"/>
                              <w:rPr>
                                <w:b/>
                                <w:bCs/>
                                <w:snapToGrid w:val="0"/>
                              </w:rPr>
                            </w:pPr>
                            <w:r w:rsidRPr="00402553">
                              <w:rPr>
                                <w:b/>
                                <w:bCs/>
                                <w:snapToGrid w:val="0"/>
                              </w:rPr>
                              <w:t>Union – Discipline – Travail</w:t>
                            </w:r>
                          </w:p>
                          <w:p w:rsidR="00721B27" w:rsidRDefault="00721B27" w:rsidP="00721B27">
                            <w:pPr>
                              <w:jc w:val="center"/>
                            </w:pPr>
                            <w:r w:rsidRPr="00741589">
                              <w:rPr>
                                <w:noProof/>
                              </w:rPr>
                              <w:drawing>
                                <wp:inline distT="0" distB="0" distL="0" distR="0" wp14:anchorId="4150352A" wp14:editId="3D145E4E">
                                  <wp:extent cx="1162050" cy="1238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23825"/>
                                          </a:xfrm>
                                          <a:prstGeom prst="rect">
                                            <a:avLst/>
                                          </a:prstGeom>
                                          <a:noFill/>
                                          <a:ln>
                                            <a:noFill/>
                                          </a:ln>
                                        </pic:spPr>
                                      </pic:pic>
                                    </a:graphicData>
                                  </a:graphic>
                                </wp:inline>
                              </w:drawing>
                            </w:r>
                          </w:p>
                        </w:txbxContent>
                      </v:textbox>
                      <w10:wrap anchorx="margin"/>
                    </v:shape>
                  </w:pict>
                </mc:Fallback>
              </mc:AlternateContent>
            </w:r>
          </w:p>
        </w:tc>
      </w:tr>
      <w:tr w:rsidR="00721B27" w:rsidTr="00767500">
        <w:tc>
          <w:tcPr>
            <w:tcW w:w="4531" w:type="dxa"/>
          </w:tcPr>
          <w:p w:rsidR="00721B27" w:rsidRDefault="00721B27" w:rsidP="00767500">
            <w:pPr>
              <w:jc w:val="center"/>
            </w:pPr>
            <w:r>
              <w:rPr>
                <w:rFonts w:ascii="Frutiger 55" w:hAnsi="Frutiger 55"/>
                <w:b/>
                <w:noProof/>
                <w:spacing w:val="80"/>
                <w:sz w:val="48"/>
              </w:rPr>
              <mc:AlternateContent>
                <mc:Choice Requires="wps">
                  <w:drawing>
                    <wp:anchor distT="0" distB="0" distL="114300" distR="114300" simplePos="0" relativeHeight="251660288" behindDoc="0" locked="0" layoutInCell="1" allowOverlap="1" wp14:anchorId="60DA5D9F" wp14:editId="3446842A">
                      <wp:simplePos x="0" y="0"/>
                      <wp:positionH relativeFrom="column">
                        <wp:posOffset>-301625</wp:posOffset>
                      </wp:positionH>
                      <wp:positionV relativeFrom="paragraph">
                        <wp:posOffset>40006</wp:posOffset>
                      </wp:positionV>
                      <wp:extent cx="3057525" cy="457200"/>
                      <wp:effectExtent l="0" t="0" r="28575" b="19050"/>
                      <wp:wrapNone/>
                      <wp:docPr id="14" name="Zone de texte 14"/>
                      <wp:cNvGraphicFramePr/>
                      <a:graphic xmlns:a="http://schemas.openxmlformats.org/drawingml/2006/main">
                        <a:graphicData uri="http://schemas.microsoft.com/office/word/2010/wordprocessingShape">
                          <wps:wsp>
                            <wps:cNvSpPr txBox="1"/>
                            <wps:spPr>
                              <a:xfrm>
                                <a:off x="0" y="0"/>
                                <a:ext cx="3057525" cy="457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21B27" w:rsidRPr="00966122" w:rsidRDefault="00721B27" w:rsidP="00721B27">
                                  <w:pPr>
                                    <w:jc w:val="center"/>
                                    <w:rPr>
                                      <w:b/>
                                      <w:noProof/>
                                    </w:rPr>
                                  </w:pPr>
                                  <w:r w:rsidRPr="00966122">
                                    <w:rPr>
                                      <w:b/>
                                      <w:noProof/>
                                    </w:rPr>
                                    <w:t>MINISTERE DE L’ASSAINISSEMENT ET DE LA SALUBRITE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A5D9F" id="Zone de texte 14" o:spid="_x0000_s1027" type="#_x0000_t202" style="position:absolute;left:0;text-align:left;margin-left:-23.75pt;margin-top:3.15pt;width:240.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" fillcolor="white [3201]" strokecolor="white [3212]" strokeweight=".5pt">
                      <v:textbox>
                        <w:txbxContent>
                          <w:p w:rsidR="00721B27" w:rsidRPr="00966122" w:rsidRDefault="00721B27" w:rsidP="00721B27">
                            <w:pPr>
                              <w:jc w:val="center"/>
                              <w:rPr>
                                <w:b/>
                                <w:noProof/>
                              </w:rPr>
                            </w:pPr>
                            <w:r w:rsidRPr="00966122">
                              <w:rPr>
                                <w:b/>
                                <w:noProof/>
                              </w:rPr>
                              <w:t>MINISTERE DE L’ASSAINISSEMENT ET DE LA SALUBRITE</w:t>
                            </w:r>
                          </w:p>
                        </w:txbxContent>
                      </v:textbox>
                    </v:shape>
                  </w:pict>
                </mc:Fallback>
              </mc:AlternateContent>
            </w:r>
          </w:p>
        </w:tc>
        <w:tc>
          <w:tcPr>
            <w:tcW w:w="4531" w:type="dxa"/>
          </w:tcPr>
          <w:p w:rsidR="00721B27" w:rsidRDefault="00721B27" w:rsidP="00767500">
            <w:pPr>
              <w:ind w:left="1416"/>
              <w:jc w:val="center"/>
            </w:pPr>
            <w:r w:rsidRPr="0032500C">
              <w:rPr>
                <w:rFonts w:ascii="Frutiger 55" w:hAnsi="Frutiger 55"/>
                <w:b/>
                <w:noProof/>
                <w:spacing w:val="80"/>
                <w:sz w:val="46"/>
              </w:rPr>
              <w:drawing>
                <wp:inline distT="0" distB="0" distL="0" distR="0" wp14:anchorId="5D663BFF" wp14:editId="3618914F">
                  <wp:extent cx="695325" cy="968146"/>
                  <wp:effectExtent l="0" t="0" r="0" b="381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30974" cy="1017783"/>
                          </a:xfrm>
                          <a:prstGeom prst="rect">
                            <a:avLst/>
                          </a:prstGeom>
                          <a:noFill/>
                          <a:ln w="9525">
                            <a:noFill/>
                            <a:miter lim="800000"/>
                            <a:headEnd/>
                            <a:tailEnd/>
                          </a:ln>
                        </pic:spPr>
                      </pic:pic>
                    </a:graphicData>
                  </a:graphic>
                </wp:inline>
              </w:drawing>
            </w:r>
          </w:p>
        </w:tc>
      </w:tr>
    </w:tbl>
    <w:p w:rsidR="00721B27" w:rsidRPr="00966122" w:rsidRDefault="00721B27" w:rsidP="00721B27">
      <w:pPr>
        <w:pBdr>
          <w:bottom w:val="single" w:sz="4" w:space="1" w:color="auto"/>
        </w:pBdr>
        <w:jc w:val="center"/>
        <w:rPr>
          <w:b/>
          <w:color w:val="000000"/>
          <w:sz w:val="18"/>
          <w:szCs w:val="32"/>
        </w:rPr>
      </w:pPr>
      <w:r w:rsidRPr="00966122">
        <w:rPr>
          <w:b/>
          <w:color w:val="000000"/>
          <w:sz w:val="18"/>
          <w:szCs w:val="32"/>
        </w:rPr>
        <w:t>PROGRAMME D’AMENAGEMENT ET DE GESTION INTEGREE DU BASSIN VERSANT DU GOUROU</w:t>
      </w:r>
    </w:p>
    <w:p w:rsidR="005B3395" w:rsidRPr="00763907" w:rsidRDefault="00721B27" w:rsidP="00763907">
      <w:pPr>
        <w:pBdr>
          <w:bottom w:val="single" w:sz="4" w:space="1" w:color="auto"/>
        </w:pBdr>
        <w:jc w:val="center"/>
        <w:rPr>
          <w:spacing w:val="60"/>
          <w:sz w:val="40"/>
        </w:rPr>
      </w:pPr>
      <w:r w:rsidRPr="00966122">
        <w:rPr>
          <w:b/>
          <w:bCs/>
          <w:sz w:val="44"/>
          <w:szCs w:val="44"/>
          <w:lang w:bidi="en-US"/>
        </w:rPr>
        <w:t>Unité de Gestion du Pro</w:t>
      </w:r>
      <w:r w:rsidR="00763907">
        <w:rPr>
          <w:b/>
          <w:bCs/>
          <w:sz w:val="44"/>
          <w:szCs w:val="44"/>
          <w:lang w:bidi="en-US"/>
        </w:rPr>
        <w:t>gramme</w:t>
      </w:r>
      <w:r w:rsidRPr="00966122">
        <w:rPr>
          <w:b/>
          <w:bCs/>
          <w:sz w:val="44"/>
          <w:szCs w:val="44"/>
          <w:lang w:bidi="en-US"/>
        </w:rPr>
        <w:t xml:space="preserve"> (UGP)</w:t>
      </w:r>
    </w:p>
    <w:p w:rsidR="005B3395" w:rsidRDefault="005B3395" w:rsidP="00763907">
      <w:pPr>
        <w:jc w:val="center"/>
        <w:rPr>
          <w:rFonts w:ascii="Frutiger 55" w:hAnsi="Frutiger 55"/>
          <w:b/>
          <w:sz w:val="32"/>
          <w:szCs w:val="32"/>
        </w:rPr>
      </w:pPr>
      <w:r w:rsidRPr="00FB4F0C">
        <w:rPr>
          <w:rFonts w:ascii="Frutiger 55" w:hAnsi="Frutiger 55"/>
          <w:b/>
          <w:sz w:val="32"/>
          <w:szCs w:val="32"/>
        </w:rPr>
        <w:t>Avis d’Appel d’Offres (AAO)</w:t>
      </w:r>
    </w:p>
    <w:p w:rsidR="00763907" w:rsidRPr="00763907" w:rsidRDefault="00763907" w:rsidP="00763907">
      <w:pPr>
        <w:jc w:val="center"/>
        <w:rPr>
          <w:rFonts w:ascii="Frutiger 55" w:hAnsi="Frutiger 55"/>
          <w:b/>
          <w:sz w:val="32"/>
          <w:szCs w:val="32"/>
        </w:rPr>
      </w:pPr>
    </w:p>
    <w:p w:rsidR="005B3395" w:rsidRPr="00FB4F0C" w:rsidRDefault="005B3395" w:rsidP="005B3395">
      <w:pPr>
        <w:jc w:val="center"/>
        <w:rPr>
          <w:rFonts w:ascii="Frutiger 55" w:hAnsi="Frutiger 55"/>
          <w:b/>
          <w:bCs/>
          <w:i/>
          <w:iCs/>
        </w:rPr>
      </w:pPr>
      <w:r w:rsidRPr="00FB4F0C">
        <w:tab/>
      </w:r>
      <w:r w:rsidRPr="00FB4F0C">
        <w:rPr>
          <w:rFonts w:ascii="Frutiger 55" w:hAnsi="Frutiger 55"/>
          <w:b/>
          <w:bCs/>
          <w:iCs/>
        </w:rPr>
        <w:t>Le Ministère de l’Assainissement et de la Salubrité</w:t>
      </w:r>
    </w:p>
    <w:p w:rsidR="005B3395" w:rsidRPr="00FB4F0C" w:rsidRDefault="005B3395" w:rsidP="005B3395">
      <w:pPr>
        <w:jc w:val="center"/>
        <w:rPr>
          <w:rFonts w:ascii="Frutiger 55" w:hAnsi="Frutiger 55"/>
          <w:b/>
          <w:bCs/>
          <w:i/>
          <w:iCs/>
        </w:rPr>
      </w:pPr>
    </w:p>
    <w:p w:rsidR="005B3395" w:rsidRPr="00FB4F0C" w:rsidRDefault="005B3395" w:rsidP="005B3395">
      <w:pPr>
        <w:jc w:val="center"/>
        <w:rPr>
          <w:rFonts w:ascii="Frutiger 55" w:hAnsi="Frutiger 55"/>
          <w:b/>
          <w:bCs/>
          <w:iCs/>
        </w:rPr>
      </w:pPr>
      <w:r w:rsidRPr="004105AA">
        <w:rPr>
          <w:rFonts w:ascii="Frutiger 55" w:hAnsi="Frutiger 55"/>
          <w:b/>
          <w:bCs/>
          <w:iCs/>
        </w:rPr>
        <w:t xml:space="preserve">Appel d'Offres No : </w:t>
      </w:r>
      <w:r w:rsidRPr="001A3F26">
        <w:rPr>
          <w:rFonts w:ascii="Frutiger 55" w:hAnsi="Frutiger 55"/>
          <w:b/>
          <w:bCs/>
          <w:iCs/>
        </w:rPr>
        <w:t>T</w:t>
      </w:r>
      <w:r>
        <w:rPr>
          <w:rFonts w:ascii="Frutiger 55" w:hAnsi="Frutiger 55"/>
          <w:b/>
          <w:bCs/>
          <w:iCs/>
        </w:rPr>
        <w:t>13</w:t>
      </w:r>
      <w:r w:rsidRPr="001A3F26">
        <w:rPr>
          <w:rFonts w:ascii="Frutiger 55" w:hAnsi="Frutiger 55"/>
          <w:b/>
          <w:bCs/>
          <w:iCs/>
        </w:rPr>
        <w:t>/2019</w:t>
      </w:r>
    </w:p>
    <w:p w:rsidR="005B3395" w:rsidRPr="00FB4F0C" w:rsidRDefault="005B3395" w:rsidP="005B3395">
      <w:pPr>
        <w:jc w:val="center"/>
        <w:rPr>
          <w:rFonts w:ascii="Frutiger 55" w:hAnsi="Frutiger 55"/>
          <w:b/>
          <w:bCs/>
          <w:i/>
          <w:iCs/>
        </w:rPr>
      </w:pPr>
    </w:p>
    <w:p w:rsidR="005B3395" w:rsidRPr="00FB4F0C" w:rsidRDefault="005B3395" w:rsidP="005B3395">
      <w:pPr>
        <w:jc w:val="center"/>
        <w:rPr>
          <w:rFonts w:ascii="Frutiger 55" w:hAnsi="Frutiger 55"/>
          <w:b/>
          <w:bCs/>
          <w:i/>
          <w:iCs/>
        </w:rPr>
      </w:pPr>
    </w:p>
    <w:p w:rsidR="005B3395" w:rsidRPr="00763907" w:rsidRDefault="005B3395" w:rsidP="002033FA">
      <w:pPr>
        <w:numPr>
          <w:ilvl w:val="0"/>
          <w:numId w:val="2"/>
        </w:numPr>
        <w:tabs>
          <w:tab w:val="clear" w:pos="720"/>
        </w:tabs>
        <w:spacing w:after="200"/>
        <w:ind w:left="0" w:firstLine="0"/>
        <w:jc w:val="both"/>
        <w:rPr>
          <w:rFonts w:ascii="Frutiger 55" w:hAnsi="Frutiger 55"/>
          <w:i/>
          <w:iCs/>
          <w:sz w:val="22"/>
          <w:szCs w:val="22"/>
        </w:rPr>
      </w:pPr>
      <w:r w:rsidRPr="00763907">
        <w:rPr>
          <w:rFonts w:ascii="Frutiger 55" w:hAnsi="Frutiger 55"/>
          <w:sz w:val="22"/>
          <w:szCs w:val="22"/>
        </w:rPr>
        <w:t xml:space="preserve">Cet Avis d’appel d’offres fait suite à l’Avis Général de Passation des Marchés paru dans le </w:t>
      </w:r>
      <w:r w:rsidRPr="00763907">
        <w:rPr>
          <w:rFonts w:ascii="Frutiger 55" w:hAnsi="Frutiger 55"/>
          <w:b/>
          <w:sz w:val="22"/>
          <w:szCs w:val="22"/>
        </w:rPr>
        <w:t>Bulletin Officiel des Marchés Publics de Côte d’Ivoire N° 1471 du 31 juillet 2018</w:t>
      </w:r>
      <w:r w:rsidRPr="00763907">
        <w:rPr>
          <w:rFonts w:ascii="Frutiger 55" w:hAnsi="Frutiger 55"/>
          <w:iCs/>
          <w:sz w:val="22"/>
          <w:szCs w:val="22"/>
        </w:rPr>
        <w:t>.</w:t>
      </w:r>
    </w:p>
    <w:p w:rsidR="005B3395" w:rsidRPr="00763907" w:rsidRDefault="005B3395" w:rsidP="002033FA">
      <w:pPr>
        <w:numPr>
          <w:ilvl w:val="0"/>
          <w:numId w:val="2"/>
        </w:numPr>
        <w:spacing w:after="200"/>
        <w:ind w:left="0" w:firstLine="0"/>
        <w:jc w:val="both"/>
        <w:rPr>
          <w:rFonts w:ascii="Frutiger 55" w:hAnsi="Frutiger 55"/>
          <w:sz w:val="22"/>
          <w:szCs w:val="22"/>
        </w:rPr>
      </w:pPr>
      <w:r w:rsidRPr="00763907">
        <w:rPr>
          <w:rFonts w:ascii="Frutiger 55" w:hAnsi="Frutiger 55"/>
          <w:iCs/>
          <w:sz w:val="22"/>
          <w:szCs w:val="22"/>
        </w:rPr>
        <w:t>Le Ministère de l’Assainissement et de la Salubrité a sollicité et obtenu de la Banque Ouest Africaine</w:t>
      </w:r>
      <w:r w:rsidRPr="00763907">
        <w:rPr>
          <w:rFonts w:ascii="Frutiger 55" w:hAnsi="Frutiger 55"/>
          <w:sz w:val="22"/>
          <w:szCs w:val="22"/>
        </w:rPr>
        <w:t xml:space="preserve"> de Développement (BOAD) des fonds, afin de </w:t>
      </w:r>
      <w:r w:rsidRPr="00763907">
        <w:rPr>
          <w:rFonts w:ascii="Frutiger 55" w:hAnsi="Frutiger 55"/>
          <w:iCs/>
          <w:sz w:val="22"/>
          <w:szCs w:val="22"/>
        </w:rPr>
        <w:t>financer le coût partiel du Pro</w:t>
      </w:r>
      <w:r w:rsidR="00452499">
        <w:rPr>
          <w:rFonts w:ascii="Frutiger 55" w:hAnsi="Frutiger 55"/>
          <w:iCs/>
          <w:sz w:val="22"/>
          <w:szCs w:val="22"/>
        </w:rPr>
        <w:t>gramme</w:t>
      </w:r>
      <w:r w:rsidRPr="00763907">
        <w:rPr>
          <w:rFonts w:ascii="Frutiger 55" w:hAnsi="Frutiger 55"/>
          <w:iCs/>
          <w:sz w:val="22"/>
          <w:szCs w:val="22"/>
        </w:rPr>
        <w:t xml:space="preserve"> d’Aménagement et de Gestion Intégrée du Bassin Versant du Gourou à Abidjan, et a l’intention d’utiliser une partie de ces fonds pour effectuer des paiements au titre</w:t>
      </w:r>
      <w:r w:rsidRPr="00763907">
        <w:rPr>
          <w:rFonts w:ascii="Frutiger 55" w:hAnsi="Frutiger 55"/>
          <w:sz w:val="22"/>
          <w:szCs w:val="22"/>
        </w:rPr>
        <w:t xml:space="preserve"> du Marché </w:t>
      </w:r>
      <w:r w:rsidRPr="00763907">
        <w:rPr>
          <w:rFonts w:ascii="Frutiger 55" w:hAnsi="Frutiger 55"/>
          <w:b/>
          <w:iCs/>
          <w:sz w:val="22"/>
          <w:szCs w:val="22"/>
        </w:rPr>
        <w:t>des travaux de réhabilitation de voiries sur le bassin versant du Gourou</w:t>
      </w:r>
      <w:r w:rsidRPr="00763907">
        <w:rPr>
          <w:rFonts w:ascii="Frutiger 55" w:hAnsi="Frutiger 55"/>
          <w:i/>
          <w:iCs/>
          <w:sz w:val="22"/>
          <w:szCs w:val="22"/>
        </w:rPr>
        <w:t xml:space="preserve">. </w:t>
      </w:r>
      <w:r w:rsidRPr="00763907">
        <w:rPr>
          <w:rFonts w:ascii="Frutiger 55" w:hAnsi="Frutiger 55"/>
          <w:sz w:val="22"/>
          <w:szCs w:val="22"/>
        </w:rPr>
        <w:t>Les Travaux seront exécutés en Côte d’Ivoire</w:t>
      </w:r>
      <w:r w:rsidRPr="00763907">
        <w:rPr>
          <w:rFonts w:ascii="Frutiger 55" w:hAnsi="Frutiger 55"/>
          <w:i/>
          <w:sz w:val="22"/>
          <w:szCs w:val="22"/>
        </w:rPr>
        <w:t xml:space="preserve"> </w:t>
      </w:r>
      <w:r w:rsidRPr="00763907">
        <w:rPr>
          <w:rFonts w:ascii="Frutiger 55" w:hAnsi="Frutiger 55"/>
          <w:sz w:val="22"/>
          <w:szCs w:val="22"/>
        </w:rPr>
        <w:t>dans un délai de</w:t>
      </w:r>
      <w:r w:rsidRPr="00763907">
        <w:rPr>
          <w:rFonts w:ascii="Frutiger 55" w:hAnsi="Frutiger 55"/>
          <w:i/>
          <w:sz w:val="22"/>
          <w:szCs w:val="22"/>
        </w:rPr>
        <w:t xml:space="preserve"> </w:t>
      </w:r>
      <w:r w:rsidRPr="00763907">
        <w:rPr>
          <w:rFonts w:ascii="Frutiger 55" w:hAnsi="Frutiger 55"/>
          <w:b/>
          <w:sz w:val="22"/>
          <w:szCs w:val="22"/>
        </w:rPr>
        <w:t>quinze (15) mois</w:t>
      </w:r>
      <w:r w:rsidRPr="00763907">
        <w:rPr>
          <w:rFonts w:ascii="Frutiger 55" w:hAnsi="Frutiger 55"/>
          <w:i/>
          <w:sz w:val="22"/>
          <w:szCs w:val="22"/>
        </w:rPr>
        <w:t>.</w:t>
      </w:r>
      <w:r w:rsidRPr="00763907">
        <w:rPr>
          <w:rFonts w:ascii="Frutiger 55" w:hAnsi="Frutiger 55"/>
          <w:sz w:val="22"/>
          <w:szCs w:val="22"/>
        </w:rPr>
        <w:t xml:space="preserve"> </w:t>
      </w:r>
    </w:p>
    <w:p w:rsidR="005B3395" w:rsidRPr="00763907" w:rsidRDefault="005B3395" w:rsidP="002033FA">
      <w:pPr>
        <w:numPr>
          <w:ilvl w:val="0"/>
          <w:numId w:val="2"/>
        </w:numPr>
        <w:spacing w:after="200"/>
        <w:ind w:left="0" w:firstLine="0"/>
        <w:jc w:val="both"/>
        <w:rPr>
          <w:rFonts w:ascii="Frutiger 55" w:hAnsi="Frutiger 55"/>
          <w:sz w:val="22"/>
          <w:szCs w:val="22"/>
        </w:rPr>
      </w:pPr>
      <w:r w:rsidRPr="00763907">
        <w:rPr>
          <w:rFonts w:ascii="Frutiger 55" w:hAnsi="Frutiger 55"/>
          <w:iCs/>
          <w:sz w:val="22"/>
          <w:szCs w:val="22"/>
        </w:rPr>
        <w:lastRenderedPageBreak/>
        <w:t>Le Ministère de l’Assainissement et de la Salubrité à travers l’Unité de Gestion du Pro</w:t>
      </w:r>
      <w:r w:rsidR="00763907">
        <w:rPr>
          <w:rFonts w:ascii="Frutiger 55" w:hAnsi="Frutiger 55"/>
          <w:iCs/>
          <w:sz w:val="22"/>
          <w:szCs w:val="22"/>
        </w:rPr>
        <w:t>gramme</w:t>
      </w:r>
      <w:r w:rsidRPr="00763907">
        <w:rPr>
          <w:rFonts w:ascii="Frutiger 55" w:hAnsi="Frutiger 55"/>
          <w:iCs/>
          <w:sz w:val="22"/>
          <w:szCs w:val="22"/>
        </w:rPr>
        <w:t xml:space="preserve"> (UGP) sollicite</w:t>
      </w:r>
      <w:r w:rsidRPr="00763907">
        <w:rPr>
          <w:rFonts w:ascii="Frutiger 55" w:hAnsi="Frutiger 55"/>
          <w:sz w:val="22"/>
          <w:szCs w:val="22"/>
        </w:rPr>
        <w:t xml:space="preserve"> des offres sous pli fermé de la part de candidats éligibles et répondant aux qualifications requises pour réaliser à Abidjan les travaux suivants</w:t>
      </w:r>
      <w:r w:rsidRPr="00763907">
        <w:rPr>
          <w:rFonts w:ascii="Frutiger 55" w:hAnsi="Frutiger 55"/>
          <w:iCs/>
          <w:sz w:val="22"/>
          <w:szCs w:val="22"/>
        </w:rPr>
        <w:t xml:space="preserve"> </w:t>
      </w:r>
      <w:r w:rsidRPr="00763907">
        <w:rPr>
          <w:rFonts w:ascii="Frutiger 55" w:hAnsi="Frutiger 55"/>
          <w:b/>
          <w:sz w:val="22"/>
          <w:szCs w:val="22"/>
        </w:rPr>
        <w:t>répartis sur vingt-cinq (25) sites</w:t>
      </w:r>
      <w:r w:rsidRPr="00763907">
        <w:rPr>
          <w:rFonts w:ascii="Frutiger 55" w:hAnsi="Frutiger 55"/>
          <w:iCs/>
          <w:sz w:val="22"/>
          <w:szCs w:val="22"/>
        </w:rPr>
        <w:t xml:space="preserve"> en un lot unique</w:t>
      </w:r>
      <w:r w:rsidRPr="00763907">
        <w:rPr>
          <w:rFonts w:ascii="Frutiger 55" w:hAnsi="Frutiger 55"/>
          <w:sz w:val="22"/>
          <w:szCs w:val="22"/>
        </w:rPr>
        <w:t xml:space="preserve"> : </w:t>
      </w:r>
      <w:r w:rsidRPr="00763907">
        <w:rPr>
          <w:rFonts w:ascii="Frutiger 55" w:hAnsi="Frutiger 55"/>
          <w:b/>
          <w:sz w:val="22"/>
          <w:szCs w:val="22"/>
        </w:rPr>
        <w:t>Travaux de point-à-temps (P. A. T) ; P. A. T + revêtement sur l’ensemble ; Reconstruction (dans les secteurs d’Adjamé Fraternité Matin et d’Adjamé Saint Michel, des carrefours PAILLET, ZOO-HMA et AZUR (Dokui))</w:t>
      </w:r>
      <w:r w:rsidRPr="00763907">
        <w:rPr>
          <w:rFonts w:ascii="Frutiger 55" w:hAnsi="Frutiger 55"/>
          <w:iCs/>
          <w:sz w:val="22"/>
          <w:szCs w:val="22"/>
        </w:rPr>
        <w:t xml:space="preserve"> ; </w:t>
      </w:r>
      <w:r w:rsidRPr="00763907">
        <w:rPr>
          <w:rFonts w:ascii="Frutiger 55" w:hAnsi="Frutiger 55"/>
          <w:b/>
          <w:sz w:val="22"/>
          <w:szCs w:val="22"/>
        </w:rPr>
        <w:t>les travaux à exécuter comprennent le traitement d’environ 11 600.00 ml de voies revêtues existantes</w:t>
      </w:r>
      <w:r w:rsidRPr="00763907">
        <w:rPr>
          <w:rFonts w:ascii="Frutiger 55" w:hAnsi="Frutiger 55"/>
          <w:sz w:val="22"/>
          <w:szCs w:val="22"/>
        </w:rPr>
        <w:t> ;</w:t>
      </w:r>
      <w:r w:rsidRPr="00763907">
        <w:rPr>
          <w:rFonts w:ascii="Frutiger 55" w:hAnsi="Frutiger 55"/>
          <w:iCs/>
          <w:sz w:val="22"/>
          <w:szCs w:val="22"/>
        </w:rPr>
        <w:t xml:space="preserve"> aucune variante ne pourra être prise en considération</w:t>
      </w:r>
      <w:r w:rsidRPr="00763907">
        <w:rPr>
          <w:rFonts w:ascii="Frutiger 55" w:hAnsi="Frutiger 55"/>
          <w:sz w:val="22"/>
          <w:szCs w:val="22"/>
        </w:rPr>
        <w:t xml:space="preserve">. </w:t>
      </w:r>
      <w:r w:rsidRPr="00763907">
        <w:rPr>
          <w:rFonts w:ascii="Frutiger 55" w:hAnsi="Frutiger 55"/>
          <w:iCs/>
          <w:sz w:val="22"/>
          <w:szCs w:val="22"/>
        </w:rPr>
        <w:t>Le Soumissionnaire remplira les prix unitaires et totaux de tous les postes du Bordereau de prix et du Détail quantitatif et estimatif.</w:t>
      </w:r>
    </w:p>
    <w:p w:rsidR="005B3395" w:rsidRPr="00763907" w:rsidRDefault="005B3395" w:rsidP="002033FA">
      <w:pPr>
        <w:spacing w:after="200"/>
        <w:jc w:val="both"/>
        <w:rPr>
          <w:rFonts w:ascii="Frutiger 55" w:hAnsi="Frutiger 55"/>
          <w:sz w:val="22"/>
          <w:szCs w:val="22"/>
        </w:rPr>
      </w:pPr>
      <w:r w:rsidRPr="00763907">
        <w:rPr>
          <w:rFonts w:ascii="Frutiger 55" w:hAnsi="Frutiger 55"/>
          <w:sz w:val="22"/>
          <w:szCs w:val="22"/>
        </w:rPr>
        <w:t xml:space="preserve">La participation à cet appel d'offres ouvert tel que défini dans les </w:t>
      </w:r>
      <w:r w:rsidRPr="00763907">
        <w:rPr>
          <w:rFonts w:ascii="Frutiger 55" w:hAnsi="Frutiger 55"/>
          <w:i/>
          <w:sz w:val="22"/>
          <w:szCs w:val="22"/>
        </w:rPr>
        <w:t>Directives pour la passation des marchés de travaux, biens et services (autres que les services de consultants) financés</w:t>
      </w:r>
      <w:r w:rsidR="0087128F">
        <w:rPr>
          <w:rFonts w:ascii="Frutiger 55" w:hAnsi="Frutiger 55"/>
          <w:i/>
          <w:sz w:val="22"/>
          <w:szCs w:val="22"/>
        </w:rPr>
        <w:t xml:space="preserve"> par</w:t>
      </w:r>
      <w:r w:rsidRPr="00763907">
        <w:rPr>
          <w:rFonts w:ascii="Frutiger 55" w:hAnsi="Frutiger 55"/>
          <w:i/>
          <w:sz w:val="22"/>
          <w:szCs w:val="22"/>
        </w:rPr>
        <w:t xml:space="preserve"> un prêt ou une avance de fonds de la BOAD</w:t>
      </w:r>
      <w:r w:rsidRPr="00763907">
        <w:rPr>
          <w:rFonts w:ascii="Frutiger 55" w:hAnsi="Frutiger 55"/>
          <w:sz w:val="22"/>
          <w:szCs w:val="22"/>
        </w:rPr>
        <w:t>, est ouverte à tous les candidats éligibles et remplissant les conditions définies dans le présent Dossier d'Appel d'Offres et qui ne sont pas frappés par les dispositions des Directives.</w:t>
      </w:r>
    </w:p>
    <w:p w:rsidR="005B3395" w:rsidRPr="00763907" w:rsidRDefault="005B3395" w:rsidP="002033FA">
      <w:pPr>
        <w:spacing w:after="200"/>
        <w:jc w:val="both"/>
        <w:rPr>
          <w:rFonts w:ascii="Frutiger 55" w:hAnsi="Frutiger 55"/>
          <w:sz w:val="22"/>
          <w:szCs w:val="22"/>
        </w:rPr>
      </w:pPr>
      <w:r w:rsidRPr="00763907">
        <w:rPr>
          <w:rFonts w:ascii="Frutiger 55" w:hAnsi="Frutiger 55"/>
          <w:sz w:val="22"/>
          <w:szCs w:val="22"/>
        </w:rPr>
        <w:t xml:space="preserve">5. Les candidats intéressés peuvent obtenir des informations auprès de </w:t>
      </w:r>
      <w:r w:rsidRPr="00763907">
        <w:rPr>
          <w:rFonts w:ascii="Frutiger 55" w:hAnsi="Frutiger 55"/>
          <w:b/>
          <w:sz w:val="22"/>
          <w:szCs w:val="22"/>
        </w:rPr>
        <w:t>l’Unité de Gestion du Pro</w:t>
      </w:r>
      <w:r w:rsidR="0087128F">
        <w:rPr>
          <w:rFonts w:ascii="Frutiger 55" w:hAnsi="Frutiger 55"/>
          <w:b/>
          <w:sz w:val="22"/>
          <w:szCs w:val="22"/>
        </w:rPr>
        <w:t>gramme</w:t>
      </w:r>
      <w:r w:rsidRPr="00763907">
        <w:rPr>
          <w:rFonts w:ascii="Frutiger 55" w:hAnsi="Frutiger 55"/>
          <w:b/>
          <w:sz w:val="22"/>
          <w:szCs w:val="22"/>
        </w:rPr>
        <w:t xml:space="preserve"> (UGP) </w:t>
      </w:r>
      <w:r w:rsidRPr="00763907">
        <w:rPr>
          <w:rFonts w:ascii="Frutiger 55" w:hAnsi="Frutiger 55"/>
          <w:sz w:val="22"/>
          <w:szCs w:val="22"/>
        </w:rPr>
        <w:t xml:space="preserve">et prendre connaissance des documents d’Appel d’offres à l’adresse mentionnée ci-après </w:t>
      </w:r>
      <w:r w:rsidRPr="00763907">
        <w:rPr>
          <w:rFonts w:ascii="Frutiger 55" w:hAnsi="Frutiger 55"/>
          <w:b/>
          <w:sz w:val="22"/>
          <w:szCs w:val="22"/>
        </w:rPr>
        <w:t xml:space="preserve">Cocody Quartier Ambassades, 04 Rue Victor SCHŒLCHER, BP V 153 Abidjan 01, Côte d’Ivoire - Tél: (225) 22 44 69 49 / 22 44 69 53, Fax: (225) 22 44 69 54 - E-mail: </w:t>
      </w:r>
      <w:hyperlink r:id="rId10" w:history="1">
        <w:r w:rsidRPr="00763907">
          <w:rPr>
            <w:rStyle w:val="Lienhypertexte"/>
            <w:rFonts w:ascii="Frutiger 55" w:hAnsi="Frutiger 55"/>
            <w:b/>
            <w:sz w:val="22"/>
            <w:szCs w:val="22"/>
            <w:u w:val="none"/>
          </w:rPr>
          <w:t>bassingourou_pu@yahoo.fr</w:t>
        </w:r>
      </w:hyperlink>
      <w:r w:rsidRPr="00763907">
        <w:rPr>
          <w:rFonts w:ascii="Frutiger 55" w:hAnsi="Frutiger 55"/>
          <w:b/>
          <w:sz w:val="22"/>
          <w:szCs w:val="22"/>
        </w:rPr>
        <w:t>,</w:t>
      </w:r>
      <w:r w:rsidRPr="00763907">
        <w:rPr>
          <w:rFonts w:ascii="Frutiger 55" w:hAnsi="Frutiger 55"/>
          <w:sz w:val="22"/>
          <w:szCs w:val="22"/>
        </w:rPr>
        <w:t xml:space="preserve"> les jours ouvrables de </w:t>
      </w:r>
      <w:r w:rsidRPr="00763907">
        <w:rPr>
          <w:rFonts w:ascii="Frutiger 55" w:hAnsi="Frutiger 55"/>
          <w:b/>
          <w:sz w:val="22"/>
          <w:szCs w:val="22"/>
        </w:rPr>
        <w:t>8 heures à 16 heures 30 minutes.</w:t>
      </w:r>
    </w:p>
    <w:p w:rsidR="005B3395" w:rsidRPr="00763907" w:rsidRDefault="005B3395" w:rsidP="002033FA">
      <w:pPr>
        <w:jc w:val="both"/>
        <w:rPr>
          <w:rFonts w:ascii="Frutiger 55" w:hAnsi="Frutiger 55"/>
          <w:sz w:val="22"/>
          <w:szCs w:val="22"/>
        </w:rPr>
      </w:pPr>
      <w:r w:rsidRPr="00763907">
        <w:rPr>
          <w:rFonts w:ascii="Frutiger 55" w:hAnsi="Frutiger 55"/>
          <w:sz w:val="22"/>
          <w:szCs w:val="22"/>
        </w:rPr>
        <w:t xml:space="preserve">6. Les exigences en matière de qualifications sont : </w:t>
      </w:r>
    </w:p>
    <w:p w:rsidR="005B3395" w:rsidRPr="00763907" w:rsidRDefault="005B3395" w:rsidP="002033FA">
      <w:pPr>
        <w:pStyle w:val="Paragraphedeliste"/>
        <w:numPr>
          <w:ilvl w:val="0"/>
          <w:numId w:val="3"/>
        </w:numPr>
        <w:suppressAutoHyphens w:val="0"/>
        <w:overflowPunct/>
        <w:autoSpaceDE/>
        <w:autoSpaceDN/>
        <w:adjustRightInd/>
        <w:textAlignment w:val="auto"/>
        <w:rPr>
          <w:rFonts w:ascii="Frutiger 55" w:hAnsi="Frutiger 55"/>
          <w:b/>
          <w:sz w:val="22"/>
          <w:szCs w:val="22"/>
        </w:rPr>
      </w:pPr>
      <w:r w:rsidRPr="00763907">
        <w:rPr>
          <w:rFonts w:ascii="Frutiger 55" w:hAnsi="Frutiger 55" w:cs="Times New Roman"/>
          <w:sz w:val="22"/>
          <w:szCs w:val="22"/>
        </w:rPr>
        <w:t xml:space="preserve">avoir un minimum de chiffres d’affaires annuel moyen des activités de construction de </w:t>
      </w:r>
      <w:r w:rsidRPr="00763907">
        <w:rPr>
          <w:rFonts w:ascii="Frutiger 55" w:hAnsi="Frutiger 55" w:cs="Times New Roman"/>
          <w:b/>
          <w:i/>
          <w:sz w:val="22"/>
          <w:szCs w:val="22"/>
        </w:rPr>
        <w:t>Quatre milliards quatre cent cinquante millions (4 450 000 000) francs CFA</w:t>
      </w:r>
      <w:r w:rsidRPr="00763907">
        <w:rPr>
          <w:rFonts w:ascii="Frutiger 55" w:hAnsi="Frutiger 55" w:cs="Times New Roman"/>
          <w:sz w:val="22"/>
          <w:szCs w:val="22"/>
        </w:rPr>
        <w:t xml:space="preserve">, qui correspond au total des paiements ordonnancés pour les marchés en cours ou achevés au cours de ces </w:t>
      </w:r>
      <w:r w:rsidRPr="00763907">
        <w:rPr>
          <w:rFonts w:ascii="Frutiger 55" w:hAnsi="Frutiger 55" w:cs="Times New Roman"/>
          <w:b/>
          <w:sz w:val="22"/>
          <w:szCs w:val="22"/>
        </w:rPr>
        <w:t>trois (3)</w:t>
      </w:r>
      <w:r w:rsidRPr="00763907">
        <w:rPr>
          <w:rFonts w:ascii="Frutiger 55" w:hAnsi="Frutiger 55" w:cs="Times New Roman"/>
          <w:sz w:val="22"/>
          <w:szCs w:val="22"/>
        </w:rPr>
        <w:t xml:space="preserve"> dernières années </w:t>
      </w:r>
      <w:r w:rsidRPr="00763907">
        <w:rPr>
          <w:rFonts w:ascii="Frutiger 55" w:hAnsi="Frutiger 55" w:cs="Times New Roman"/>
          <w:b/>
          <w:sz w:val="22"/>
          <w:szCs w:val="22"/>
        </w:rPr>
        <w:t>(2014-2016)</w:t>
      </w:r>
      <w:r w:rsidRPr="00763907">
        <w:rPr>
          <w:rFonts w:ascii="Frutiger 55" w:hAnsi="Frutiger 55" w:cs="Times New Roman"/>
          <w:sz w:val="22"/>
          <w:szCs w:val="22"/>
        </w:rPr>
        <w:t xml:space="preserve"> ou </w:t>
      </w:r>
      <w:r w:rsidRPr="00763907">
        <w:rPr>
          <w:rFonts w:ascii="Frutiger 55" w:hAnsi="Frutiger 55" w:cs="Times New Roman"/>
          <w:b/>
          <w:sz w:val="22"/>
          <w:szCs w:val="22"/>
        </w:rPr>
        <w:t>(2015-2017)</w:t>
      </w:r>
      <w:r w:rsidRPr="00763907">
        <w:rPr>
          <w:rFonts w:ascii="Frutiger 55" w:hAnsi="Frutiger 55" w:cs="Times New Roman"/>
          <w:sz w:val="22"/>
          <w:szCs w:val="22"/>
        </w:rPr>
        <w:t> </w:t>
      </w:r>
      <w:r w:rsidRPr="00763907">
        <w:rPr>
          <w:rFonts w:ascii="Frutiger 55" w:hAnsi="Frutiger 55"/>
          <w:sz w:val="22"/>
          <w:szCs w:val="22"/>
        </w:rPr>
        <w:t>;</w:t>
      </w:r>
      <w:r w:rsidRPr="00763907">
        <w:rPr>
          <w:rFonts w:ascii="Frutiger 55" w:hAnsi="Frutiger 55"/>
          <w:b/>
          <w:sz w:val="22"/>
          <w:szCs w:val="22"/>
        </w:rPr>
        <w:t xml:space="preserve"> </w:t>
      </w:r>
    </w:p>
    <w:p w:rsidR="005B3395" w:rsidRPr="00763907" w:rsidRDefault="005B3395" w:rsidP="002033FA">
      <w:pPr>
        <w:pStyle w:val="Paragraphedeliste"/>
        <w:numPr>
          <w:ilvl w:val="0"/>
          <w:numId w:val="3"/>
        </w:numPr>
        <w:suppressAutoHyphens w:val="0"/>
        <w:overflowPunct/>
        <w:autoSpaceDE/>
        <w:autoSpaceDN/>
        <w:adjustRightInd/>
        <w:textAlignment w:val="auto"/>
        <w:rPr>
          <w:rFonts w:ascii="Frutiger 55" w:hAnsi="Frutiger 55"/>
          <w:b/>
          <w:sz w:val="22"/>
          <w:szCs w:val="22"/>
        </w:rPr>
      </w:pPr>
      <w:r w:rsidRPr="00763907">
        <w:rPr>
          <w:rFonts w:ascii="Frutiger 55" w:hAnsi="Frutiger 55" w:cs="Times New Roman"/>
          <w:sz w:val="22"/>
          <w:szCs w:val="22"/>
        </w:rPr>
        <w:t xml:space="preserve">avoir accès à des financements tels que des avoirs liquides, lignes de crédit, autres que l’avance de démarrage éventuelle, à hauteur de </w:t>
      </w:r>
      <w:r w:rsidRPr="00763907">
        <w:rPr>
          <w:rFonts w:ascii="Frutiger 55" w:hAnsi="Frutiger 55" w:cs="Times New Roman"/>
          <w:b/>
          <w:sz w:val="22"/>
          <w:szCs w:val="22"/>
        </w:rPr>
        <w:t>six cent millions (600 000 000) francs CFA ;</w:t>
      </w:r>
    </w:p>
    <w:p w:rsidR="005B3395" w:rsidRPr="00763907" w:rsidRDefault="005B3395" w:rsidP="002033FA">
      <w:pPr>
        <w:pStyle w:val="Paragraphedeliste"/>
        <w:numPr>
          <w:ilvl w:val="0"/>
          <w:numId w:val="3"/>
        </w:numPr>
        <w:suppressAutoHyphens w:val="0"/>
        <w:overflowPunct/>
        <w:autoSpaceDE/>
        <w:autoSpaceDN/>
        <w:adjustRightInd/>
        <w:textAlignment w:val="auto"/>
        <w:rPr>
          <w:rFonts w:ascii="Frutiger 55" w:hAnsi="Frutiger 55"/>
          <w:b/>
          <w:sz w:val="22"/>
          <w:szCs w:val="22"/>
        </w:rPr>
      </w:pPr>
      <w:r w:rsidRPr="00763907">
        <w:rPr>
          <w:rFonts w:ascii="Frutiger 55" w:hAnsi="Frutiger 55" w:cs="Times New Roman"/>
          <w:sz w:val="22"/>
          <w:szCs w:val="22"/>
        </w:rPr>
        <w:t xml:space="preserve">avoir au cours de ces </w:t>
      </w:r>
      <w:r w:rsidRPr="00763907">
        <w:rPr>
          <w:rFonts w:ascii="Frutiger 55" w:hAnsi="Frutiger 55" w:cs="Times New Roman"/>
          <w:b/>
          <w:sz w:val="22"/>
          <w:szCs w:val="22"/>
        </w:rPr>
        <w:t>trois (3)</w:t>
      </w:r>
      <w:r w:rsidRPr="00763907">
        <w:rPr>
          <w:rFonts w:ascii="Frutiger 55" w:hAnsi="Frutiger 55" w:cs="Times New Roman"/>
          <w:sz w:val="22"/>
          <w:szCs w:val="22"/>
        </w:rPr>
        <w:t xml:space="preserve"> dernières années </w:t>
      </w:r>
      <w:r w:rsidRPr="00763907">
        <w:rPr>
          <w:rFonts w:ascii="Frutiger 55" w:hAnsi="Frutiger 55" w:cs="Times New Roman"/>
          <w:b/>
          <w:sz w:val="22"/>
          <w:szCs w:val="22"/>
        </w:rPr>
        <w:t>(2014-2016)</w:t>
      </w:r>
      <w:r w:rsidRPr="00763907">
        <w:rPr>
          <w:rFonts w:ascii="Frutiger 55" w:hAnsi="Frutiger 55" w:cs="Times New Roman"/>
          <w:sz w:val="22"/>
          <w:szCs w:val="22"/>
        </w:rPr>
        <w:t xml:space="preserve"> ou </w:t>
      </w:r>
      <w:r w:rsidRPr="00763907">
        <w:rPr>
          <w:rFonts w:ascii="Frutiger 55" w:hAnsi="Frutiger 55" w:cs="Times New Roman"/>
          <w:b/>
          <w:sz w:val="22"/>
          <w:szCs w:val="22"/>
        </w:rPr>
        <w:t>(2015-2017)</w:t>
      </w:r>
      <w:r w:rsidRPr="00763907">
        <w:rPr>
          <w:rFonts w:ascii="Frutiger 55" w:hAnsi="Frutiger 55"/>
          <w:sz w:val="22"/>
          <w:szCs w:val="22"/>
        </w:rPr>
        <w:t xml:space="preserve">, </w:t>
      </w:r>
      <w:r w:rsidRPr="00763907">
        <w:rPr>
          <w:rFonts w:ascii="Frutiger 55" w:hAnsi="Frutiger 55" w:cs="Times New Roman"/>
          <w:sz w:val="22"/>
          <w:szCs w:val="22"/>
        </w:rPr>
        <w:t xml:space="preserve">effectivement exécuté en tant qu’entrepreneur, ou  sous-traitant dans au moins </w:t>
      </w:r>
      <w:r w:rsidRPr="00763907">
        <w:rPr>
          <w:rFonts w:ascii="Frutiger 55" w:hAnsi="Frutiger 55"/>
          <w:b/>
          <w:sz w:val="22"/>
          <w:szCs w:val="22"/>
        </w:rPr>
        <w:t>deux (2) marchés</w:t>
      </w:r>
      <w:r w:rsidRPr="00763907">
        <w:rPr>
          <w:rFonts w:ascii="Frutiger 55" w:hAnsi="Frutiger 55"/>
          <w:sz w:val="22"/>
          <w:szCs w:val="22"/>
        </w:rPr>
        <w:t xml:space="preserve"> de travaux de construction ou de réhabilitation de route revêtue d’un montant minimum de </w:t>
      </w:r>
      <w:r w:rsidRPr="00763907">
        <w:rPr>
          <w:rFonts w:ascii="Frutiger 55" w:hAnsi="Frutiger 55"/>
          <w:b/>
          <w:sz w:val="22"/>
          <w:szCs w:val="22"/>
        </w:rPr>
        <w:t>un milliard deux cent cinquante millions (1 250 000 000) francs CFA</w:t>
      </w:r>
      <w:r w:rsidRPr="00763907">
        <w:rPr>
          <w:rFonts w:ascii="Frutiger 55" w:hAnsi="Frutiger 55"/>
          <w:sz w:val="22"/>
          <w:szCs w:val="22"/>
        </w:rPr>
        <w:t xml:space="preserve"> chacun ;</w:t>
      </w:r>
    </w:p>
    <w:p w:rsidR="005B3395" w:rsidRPr="00763907" w:rsidRDefault="005B3395" w:rsidP="002033FA">
      <w:pPr>
        <w:pStyle w:val="Paragraphedeliste"/>
        <w:numPr>
          <w:ilvl w:val="0"/>
          <w:numId w:val="3"/>
        </w:numPr>
        <w:suppressAutoHyphens w:val="0"/>
        <w:overflowPunct/>
        <w:autoSpaceDE/>
        <w:autoSpaceDN/>
        <w:adjustRightInd/>
        <w:textAlignment w:val="auto"/>
        <w:rPr>
          <w:rFonts w:ascii="Frutiger 55" w:hAnsi="Frutiger 55"/>
          <w:b/>
          <w:sz w:val="22"/>
          <w:szCs w:val="22"/>
        </w:rPr>
      </w:pPr>
      <w:r w:rsidRPr="00763907">
        <w:rPr>
          <w:rFonts w:ascii="Frutiger 55" w:hAnsi="Frutiger 55"/>
          <w:sz w:val="22"/>
          <w:szCs w:val="22"/>
        </w:rPr>
        <w:lastRenderedPageBreak/>
        <w:t xml:space="preserve">démontrer la disposition (en propriété, en bail, en location, etc.) des équipements essentiels spécifiés dans les </w:t>
      </w:r>
      <w:r w:rsidRPr="00763907">
        <w:rPr>
          <w:rFonts w:ascii="Frutiger 55" w:hAnsi="Frutiger 55"/>
          <w:b/>
          <w:sz w:val="22"/>
          <w:szCs w:val="22"/>
        </w:rPr>
        <w:t>DPAO</w:t>
      </w:r>
      <w:r w:rsidRPr="00763907">
        <w:rPr>
          <w:rFonts w:ascii="Frutiger 55" w:hAnsi="Frutiger 55"/>
          <w:sz w:val="22"/>
          <w:szCs w:val="22"/>
        </w:rPr>
        <w:t xml:space="preserve"> ; proposer un personnel tel que exigé dans l’Annexe A des </w:t>
      </w:r>
      <w:r w:rsidRPr="00763907">
        <w:rPr>
          <w:rFonts w:ascii="Frutiger 55" w:hAnsi="Frutiger 55"/>
          <w:b/>
          <w:sz w:val="22"/>
          <w:szCs w:val="22"/>
        </w:rPr>
        <w:t>DPAO</w:t>
      </w:r>
      <w:r w:rsidRPr="00763907">
        <w:rPr>
          <w:rFonts w:ascii="Frutiger 55" w:hAnsi="Frutiger 55"/>
          <w:sz w:val="22"/>
          <w:szCs w:val="22"/>
        </w:rPr>
        <w:t>.</w:t>
      </w:r>
    </w:p>
    <w:p w:rsidR="005B3395" w:rsidRPr="00763907" w:rsidRDefault="005B3395" w:rsidP="002033FA">
      <w:pPr>
        <w:spacing w:before="240" w:after="200"/>
        <w:jc w:val="both"/>
        <w:rPr>
          <w:rFonts w:ascii="Frutiger 55" w:hAnsi="Frutiger 55"/>
          <w:sz w:val="22"/>
          <w:szCs w:val="22"/>
        </w:rPr>
      </w:pPr>
      <w:r w:rsidRPr="00763907">
        <w:rPr>
          <w:rFonts w:ascii="Frutiger 55" w:hAnsi="Frutiger 55"/>
          <w:i/>
          <w:iCs/>
          <w:sz w:val="22"/>
          <w:szCs w:val="22"/>
        </w:rPr>
        <w:t xml:space="preserve">7. </w:t>
      </w:r>
      <w:r w:rsidRPr="00763907">
        <w:rPr>
          <w:rFonts w:ascii="Frutiger 55" w:hAnsi="Frutiger 55"/>
          <w:iCs/>
          <w:sz w:val="22"/>
          <w:szCs w:val="22"/>
        </w:rPr>
        <w:t xml:space="preserve">Les candidats intéressés peuvent </w:t>
      </w:r>
      <w:r w:rsidRPr="00763907">
        <w:rPr>
          <w:rFonts w:ascii="Frutiger 55" w:hAnsi="Frutiger 55"/>
          <w:sz w:val="22"/>
          <w:szCs w:val="22"/>
        </w:rPr>
        <w:t xml:space="preserve">consulter gratuitement ou </w:t>
      </w:r>
      <w:r w:rsidRPr="00763907">
        <w:rPr>
          <w:rFonts w:ascii="Frutiger 55" w:hAnsi="Frutiger 55"/>
          <w:iCs/>
          <w:sz w:val="22"/>
          <w:szCs w:val="22"/>
        </w:rPr>
        <w:t>obtenir un dossier</w:t>
      </w:r>
      <w:r w:rsidRPr="00763907">
        <w:rPr>
          <w:rFonts w:ascii="Frutiger 55" w:hAnsi="Frutiger 55"/>
          <w:i/>
          <w:iCs/>
          <w:sz w:val="22"/>
          <w:szCs w:val="22"/>
        </w:rPr>
        <w:t xml:space="preserve"> </w:t>
      </w:r>
      <w:r w:rsidRPr="00763907">
        <w:rPr>
          <w:rFonts w:ascii="Frutiger 55" w:hAnsi="Frutiger 55"/>
          <w:iCs/>
          <w:sz w:val="22"/>
          <w:szCs w:val="22"/>
        </w:rPr>
        <w:t>d</w:t>
      </w:r>
      <w:r w:rsidRPr="00763907">
        <w:rPr>
          <w:rFonts w:ascii="Frutiger 55" w:hAnsi="Frutiger 55"/>
          <w:i/>
          <w:iCs/>
          <w:sz w:val="22"/>
          <w:szCs w:val="22"/>
        </w:rPr>
        <w:t>’</w:t>
      </w:r>
      <w:r w:rsidRPr="00763907">
        <w:rPr>
          <w:rFonts w:ascii="Frutiger 55" w:hAnsi="Frutiger 55"/>
          <w:iCs/>
          <w:sz w:val="22"/>
          <w:szCs w:val="22"/>
        </w:rPr>
        <w:t>A</w:t>
      </w:r>
      <w:r w:rsidRPr="00763907">
        <w:rPr>
          <w:rFonts w:ascii="Frutiger 55" w:hAnsi="Frutiger 55"/>
          <w:sz w:val="22"/>
          <w:szCs w:val="22"/>
        </w:rPr>
        <w:t xml:space="preserve">ppel d’offres complet à l’adresse mentionnée ci-après : </w:t>
      </w:r>
      <w:r w:rsidRPr="00763907">
        <w:rPr>
          <w:rFonts w:ascii="Frutiger 55" w:hAnsi="Frutiger 55"/>
          <w:b/>
          <w:sz w:val="22"/>
          <w:szCs w:val="22"/>
        </w:rPr>
        <w:t>Unité de Gestion du Pro</w:t>
      </w:r>
      <w:r w:rsidR="00D352A6">
        <w:rPr>
          <w:rFonts w:ascii="Frutiger 55" w:hAnsi="Frutiger 55"/>
          <w:b/>
          <w:sz w:val="22"/>
          <w:szCs w:val="22"/>
        </w:rPr>
        <w:t>gramme</w:t>
      </w:r>
      <w:r w:rsidRPr="00763907">
        <w:rPr>
          <w:rFonts w:ascii="Frutiger 55" w:hAnsi="Frutiger 55"/>
          <w:b/>
          <w:sz w:val="22"/>
          <w:szCs w:val="22"/>
        </w:rPr>
        <w:t xml:space="preserve"> (UGP), sise à Cocody Quartier Ambassades, 04 Rue Victor SCHŒLCHER, BP V 153 Abidjan 01, Côte d’Ivoire - Tél: (225) 22 44 69 49 / 22 44 69 53, Fax: (225) 22 44 69 54 - E-mail: </w:t>
      </w:r>
      <w:hyperlink r:id="rId11" w:history="1">
        <w:r w:rsidRPr="00763907">
          <w:rPr>
            <w:rStyle w:val="Lienhypertexte"/>
            <w:rFonts w:ascii="Frutiger 55" w:hAnsi="Frutiger 55"/>
            <w:b/>
            <w:sz w:val="22"/>
            <w:szCs w:val="22"/>
            <w:u w:val="none"/>
          </w:rPr>
          <w:t>bassingourou_pu@yahoo.fr</w:t>
        </w:r>
      </w:hyperlink>
      <w:r w:rsidRPr="00763907">
        <w:rPr>
          <w:rFonts w:ascii="Frutiger 55" w:hAnsi="Frutiger 55"/>
          <w:i/>
          <w:iCs/>
          <w:sz w:val="22"/>
          <w:szCs w:val="22"/>
        </w:rPr>
        <w:t xml:space="preserve">, </w:t>
      </w:r>
      <w:r w:rsidRPr="00763907">
        <w:rPr>
          <w:rFonts w:ascii="Frutiger 55" w:hAnsi="Frutiger 55"/>
          <w:iCs/>
          <w:sz w:val="22"/>
          <w:szCs w:val="22"/>
        </w:rPr>
        <w:t xml:space="preserve">à compter du </w:t>
      </w:r>
      <w:r w:rsidR="00145EDA" w:rsidRPr="00145EDA">
        <w:rPr>
          <w:rFonts w:ascii="Frutiger 55" w:hAnsi="Frutiger 55"/>
          <w:b/>
          <w:iCs/>
          <w:sz w:val="22"/>
          <w:szCs w:val="22"/>
        </w:rPr>
        <w:t>1</w:t>
      </w:r>
      <w:r w:rsidR="00145EDA" w:rsidRPr="00145EDA">
        <w:rPr>
          <w:rFonts w:ascii="Frutiger 55" w:hAnsi="Frutiger 55"/>
          <w:b/>
          <w:iCs/>
          <w:sz w:val="22"/>
          <w:szCs w:val="22"/>
          <w:vertAlign w:val="superscript"/>
        </w:rPr>
        <w:t>er</w:t>
      </w:r>
      <w:r w:rsidR="00145EDA" w:rsidRPr="00145EDA">
        <w:rPr>
          <w:rFonts w:ascii="Frutiger 55" w:hAnsi="Frutiger 55"/>
          <w:b/>
          <w:iCs/>
          <w:sz w:val="22"/>
          <w:szCs w:val="22"/>
        </w:rPr>
        <w:t xml:space="preserve"> février </w:t>
      </w:r>
      <w:r w:rsidRPr="00145EDA">
        <w:rPr>
          <w:rFonts w:ascii="Frutiger 55" w:hAnsi="Frutiger 55"/>
          <w:b/>
          <w:iCs/>
          <w:sz w:val="22"/>
          <w:szCs w:val="22"/>
        </w:rPr>
        <w:t>2019</w:t>
      </w:r>
      <w:r w:rsidRPr="00763907">
        <w:rPr>
          <w:rFonts w:ascii="Frutiger 55" w:hAnsi="Frutiger 55"/>
          <w:b/>
          <w:iCs/>
          <w:sz w:val="22"/>
          <w:szCs w:val="22"/>
        </w:rPr>
        <w:t xml:space="preserve"> </w:t>
      </w:r>
      <w:r w:rsidRPr="00763907">
        <w:rPr>
          <w:rFonts w:ascii="Frutiger 55" w:hAnsi="Frutiger 55"/>
          <w:sz w:val="22"/>
          <w:szCs w:val="22"/>
        </w:rPr>
        <w:t>co</w:t>
      </w:r>
      <w:r w:rsidRPr="00763907">
        <w:rPr>
          <w:rFonts w:ascii="Frutiger 55" w:hAnsi="Frutiger 55"/>
          <w:iCs/>
          <w:sz w:val="22"/>
          <w:szCs w:val="22"/>
        </w:rPr>
        <w:t xml:space="preserve">ntre un paiement non remboursable de </w:t>
      </w:r>
      <w:r w:rsidRPr="00763907">
        <w:rPr>
          <w:rFonts w:ascii="Frutiger 55" w:hAnsi="Frutiger 55"/>
          <w:b/>
          <w:iCs/>
          <w:sz w:val="22"/>
          <w:szCs w:val="22"/>
        </w:rPr>
        <w:t>cent mille (100 000) francs CFA</w:t>
      </w:r>
      <w:r w:rsidRPr="00763907">
        <w:rPr>
          <w:rFonts w:ascii="Frutiger 55" w:hAnsi="Frutiger 55"/>
          <w:b/>
          <w:sz w:val="22"/>
          <w:szCs w:val="22"/>
        </w:rPr>
        <w:t>.</w:t>
      </w:r>
      <w:r w:rsidRPr="00763907">
        <w:rPr>
          <w:rFonts w:ascii="Frutiger 55" w:hAnsi="Frutiger 55"/>
          <w:i/>
          <w:iCs/>
          <w:sz w:val="22"/>
          <w:szCs w:val="22"/>
        </w:rPr>
        <w:t xml:space="preserve"> </w:t>
      </w:r>
      <w:r w:rsidRPr="00763907">
        <w:rPr>
          <w:rFonts w:ascii="Frutiger 55" w:hAnsi="Frutiger 55"/>
          <w:sz w:val="22"/>
          <w:szCs w:val="22"/>
        </w:rPr>
        <w:t xml:space="preserve">La méthode de paiement sera </w:t>
      </w:r>
      <w:r w:rsidR="00D352A6">
        <w:rPr>
          <w:rFonts w:ascii="Frutiger 55" w:hAnsi="Frutiger 55"/>
          <w:sz w:val="22"/>
          <w:szCs w:val="22"/>
        </w:rPr>
        <w:t xml:space="preserve">par </w:t>
      </w:r>
      <w:r w:rsidRPr="00763907">
        <w:rPr>
          <w:rFonts w:ascii="Frutiger 55" w:hAnsi="Frutiger 55"/>
          <w:sz w:val="22"/>
          <w:szCs w:val="22"/>
        </w:rPr>
        <w:t>chèque certifié de banque ou espèces</w:t>
      </w:r>
      <w:r w:rsidRPr="00763907">
        <w:rPr>
          <w:rFonts w:ascii="Frutiger 55" w:hAnsi="Frutiger 55"/>
          <w:i/>
          <w:iCs/>
          <w:sz w:val="22"/>
          <w:szCs w:val="22"/>
        </w:rPr>
        <w:t>.</w:t>
      </w:r>
      <w:r w:rsidRPr="00763907">
        <w:rPr>
          <w:rFonts w:ascii="Frutiger 55" w:hAnsi="Frutiger 55"/>
          <w:sz w:val="22"/>
          <w:szCs w:val="22"/>
        </w:rPr>
        <w:t xml:space="preserve"> Le document d’Appel d’offres sera immédiatement remis aux candidats intéressés ou adressé à leurs frais par voie postale.</w:t>
      </w:r>
    </w:p>
    <w:p w:rsidR="005B3395" w:rsidRPr="00763907" w:rsidRDefault="005B3395" w:rsidP="002033FA">
      <w:pPr>
        <w:spacing w:after="200"/>
        <w:jc w:val="both"/>
        <w:rPr>
          <w:rFonts w:ascii="Frutiger 55" w:hAnsi="Frutiger 55"/>
          <w:iCs/>
          <w:sz w:val="22"/>
          <w:szCs w:val="22"/>
        </w:rPr>
      </w:pPr>
      <w:r w:rsidRPr="00763907">
        <w:rPr>
          <w:rFonts w:ascii="Frutiger 55" w:hAnsi="Frutiger 55"/>
          <w:sz w:val="22"/>
          <w:szCs w:val="22"/>
        </w:rPr>
        <w:t xml:space="preserve">8. Les offres devront être rédigées en langue française et déposées à l'adresse ci-après </w:t>
      </w:r>
      <w:r w:rsidRPr="00763907">
        <w:rPr>
          <w:rFonts w:ascii="Frutiger 55" w:hAnsi="Frutiger 55"/>
          <w:b/>
          <w:sz w:val="22"/>
          <w:szCs w:val="22"/>
        </w:rPr>
        <w:t>Unité de Gestion du Pro</w:t>
      </w:r>
      <w:r w:rsidR="00D352A6">
        <w:rPr>
          <w:rFonts w:ascii="Frutiger 55" w:hAnsi="Frutiger 55"/>
          <w:b/>
          <w:sz w:val="22"/>
          <w:szCs w:val="22"/>
        </w:rPr>
        <w:t>gramme</w:t>
      </w:r>
      <w:r w:rsidRPr="00763907">
        <w:rPr>
          <w:rFonts w:ascii="Frutiger 55" w:hAnsi="Frutiger 55"/>
          <w:b/>
          <w:sz w:val="22"/>
          <w:szCs w:val="22"/>
        </w:rPr>
        <w:t xml:space="preserve"> (UGP), sise à Cocody Quartier Ambassades, 04 Rue Victor SCHŒLCHER, BP V 153 Abidjan 01, Côte d’Ivoire - Tél: (225) 22 44 69 49 / 22 44 69 53, Fax: (225) 22 44 69 54 - E-mail: </w:t>
      </w:r>
      <w:hyperlink r:id="rId12" w:history="1">
        <w:r w:rsidR="00D352A6" w:rsidRPr="00D352A6">
          <w:rPr>
            <w:rStyle w:val="Lienhypertexte"/>
            <w:rFonts w:ascii="Frutiger 55" w:hAnsi="Frutiger 55"/>
            <w:b/>
            <w:sz w:val="22"/>
            <w:szCs w:val="22"/>
            <w:u w:val="none"/>
          </w:rPr>
          <w:t>bassingourou_pu@yahoo.fr</w:t>
        </w:r>
      </w:hyperlink>
      <w:r w:rsidRPr="00763907">
        <w:rPr>
          <w:rFonts w:ascii="Frutiger 55" w:hAnsi="Frutiger 55"/>
          <w:sz w:val="22"/>
          <w:szCs w:val="22"/>
        </w:rPr>
        <w:t xml:space="preserve"> au plus tard le </w:t>
      </w:r>
      <w:r w:rsidR="00145EDA" w:rsidRPr="00145EDA">
        <w:rPr>
          <w:rFonts w:ascii="Frutiger 55" w:hAnsi="Frutiger 55"/>
          <w:b/>
          <w:sz w:val="22"/>
          <w:szCs w:val="22"/>
        </w:rPr>
        <w:t xml:space="preserve">19 mars </w:t>
      </w:r>
      <w:r w:rsidRPr="00145EDA">
        <w:rPr>
          <w:rFonts w:ascii="Frutiger 55" w:hAnsi="Frutiger 55"/>
          <w:b/>
          <w:sz w:val="22"/>
          <w:szCs w:val="22"/>
        </w:rPr>
        <w:t>2019</w:t>
      </w:r>
      <w:r w:rsidRPr="00763907">
        <w:rPr>
          <w:rFonts w:ascii="Frutiger 55" w:hAnsi="Frutiger 55"/>
          <w:b/>
          <w:sz w:val="22"/>
          <w:szCs w:val="22"/>
        </w:rPr>
        <w:t xml:space="preserve"> à 10 heures 00 minute</w:t>
      </w:r>
      <w:r w:rsidRPr="00763907">
        <w:rPr>
          <w:rFonts w:ascii="Frutiger 55" w:hAnsi="Frutiger 55"/>
          <w:sz w:val="22"/>
          <w:szCs w:val="22"/>
        </w:rPr>
        <w:t xml:space="preserve">. Les offres qui ne parviendront pas aux heures et date ci-dessus indiquées, seront purement et simplement rejetées et retournées sans être ouvertes, aux frais des soumissionnaires concernés. Les offres seront ouvertes en présence des représentants des soumissionnaires et le cas échéant d’un observateur indépendant, qui désirent participer à l’ouverture des plis, à l’adresse ci-après : </w:t>
      </w:r>
      <w:r w:rsidRPr="00763907">
        <w:rPr>
          <w:rFonts w:ascii="Frutiger 55" w:hAnsi="Frutiger 55"/>
          <w:b/>
          <w:sz w:val="22"/>
          <w:szCs w:val="22"/>
        </w:rPr>
        <w:t>Unité de Gestion du Pro</w:t>
      </w:r>
      <w:r w:rsidR="00D352A6">
        <w:rPr>
          <w:rFonts w:ascii="Frutiger 55" w:hAnsi="Frutiger 55"/>
          <w:b/>
          <w:sz w:val="22"/>
          <w:szCs w:val="22"/>
        </w:rPr>
        <w:t>gramme</w:t>
      </w:r>
      <w:r w:rsidRPr="00763907">
        <w:rPr>
          <w:rFonts w:ascii="Frutiger 55" w:hAnsi="Frutiger 55"/>
          <w:b/>
          <w:sz w:val="22"/>
          <w:szCs w:val="22"/>
        </w:rPr>
        <w:t xml:space="preserve"> (UGP), sise à Cocody Quartier Ambassades, 04 Rue Victor SCHŒLCHER, BP V 153 Abidjan 01, Côte d’Ivoire - Tél: (225) 22 44 69 49 / 22 44 69 53, Fax: (225) 22 44 69 54 - E-mail: </w:t>
      </w:r>
      <w:hyperlink r:id="rId13" w:history="1">
        <w:r w:rsidRPr="00763907">
          <w:rPr>
            <w:rStyle w:val="Lienhypertexte"/>
            <w:rFonts w:ascii="Frutiger 55" w:hAnsi="Frutiger 55"/>
            <w:b/>
            <w:sz w:val="22"/>
            <w:szCs w:val="22"/>
            <w:u w:val="none"/>
          </w:rPr>
          <w:t>bassingourou_pu@yahoo.fr</w:t>
        </w:r>
      </w:hyperlink>
      <w:r w:rsidRPr="00763907">
        <w:rPr>
          <w:rFonts w:ascii="Frutiger 55" w:hAnsi="Frutiger 55"/>
          <w:i/>
          <w:iCs/>
          <w:sz w:val="22"/>
          <w:szCs w:val="22"/>
        </w:rPr>
        <w:t xml:space="preserve"> </w:t>
      </w:r>
      <w:r w:rsidR="00145EDA" w:rsidRPr="00763907">
        <w:rPr>
          <w:rFonts w:ascii="Frutiger 55" w:hAnsi="Frutiger 55"/>
          <w:sz w:val="22"/>
          <w:szCs w:val="22"/>
        </w:rPr>
        <w:t xml:space="preserve">le </w:t>
      </w:r>
      <w:r w:rsidR="00145EDA" w:rsidRPr="00145EDA">
        <w:rPr>
          <w:rFonts w:ascii="Frutiger 55" w:hAnsi="Frutiger 55"/>
          <w:b/>
          <w:sz w:val="22"/>
          <w:szCs w:val="22"/>
        </w:rPr>
        <w:t>19 mars 2019</w:t>
      </w:r>
      <w:r w:rsidR="00145EDA">
        <w:rPr>
          <w:rFonts w:ascii="Frutiger 55" w:hAnsi="Frutiger 55"/>
          <w:b/>
          <w:sz w:val="22"/>
          <w:szCs w:val="22"/>
        </w:rPr>
        <w:t xml:space="preserve"> </w:t>
      </w:r>
      <w:r w:rsidRPr="00763907">
        <w:rPr>
          <w:rFonts w:ascii="Frutiger 55" w:hAnsi="Frutiger 55"/>
          <w:b/>
          <w:sz w:val="22"/>
          <w:szCs w:val="22"/>
        </w:rPr>
        <w:t>à 10 heures 30 minutes.</w:t>
      </w:r>
      <w:r w:rsidRPr="00763907">
        <w:rPr>
          <w:rFonts w:ascii="Frutiger 55" w:hAnsi="Frutiger 55"/>
          <w:sz w:val="22"/>
          <w:szCs w:val="22"/>
        </w:rPr>
        <w:t xml:space="preserve"> Les offres doivent comprendre </w:t>
      </w:r>
      <w:r w:rsidRPr="00763907">
        <w:rPr>
          <w:rFonts w:ascii="Frutiger 55" w:hAnsi="Frutiger 55"/>
          <w:iCs/>
          <w:sz w:val="22"/>
          <w:szCs w:val="22"/>
        </w:rPr>
        <w:t>une garantie de soumission</w:t>
      </w:r>
      <w:r w:rsidRPr="00763907">
        <w:rPr>
          <w:rFonts w:ascii="Frutiger 55" w:hAnsi="Frutiger 55"/>
          <w:sz w:val="22"/>
          <w:szCs w:val="22"/>
        </w:rPr>
        <w:t xml:space="preserve">, d’un montant de </w:t>
      </w:r>
      <w:r w:rsidRPr="00763907">
        <w:rPr>
          <w:rFonts w:ascii="Frutiger 55" w:hAnsi="Frutiger 55"/>
          <w:b/>
          <w:sz w:val="22"/>
          <w:szCs w:val="22"/>
        </w:rPr>
        <w:t>trente-cinq millions (35 000 000) FCFA</w:t>
      </w:r>
      <w:r w:rsidRPr="00763907">
        <w:rPr>
          <w:rFonts w:ascii="Frutiger 55" w:hAnsi="Frutiger 55"/>
          <w:iCs/>
          <w:sz w:val="22"/>
          <w:szCs w:val="22"/>
        </w:rPr>
        <w:t xml:space="preserve">. Les offres devront demeurer valides pendant une durée de </w:t>
      </w:r>
      <w:r w:rsidRPr="00763907">
        <w:rPr>
          <w:rFonts w:ascii="Frutiger 55" w:hAnsi="Frutiger 55"/>
          <w:b/>
          <w:iCs/>
          <w:sz w:val="22"/>
          <w:szCs w:val="22"/>
        </w:rPr>
        <w:t>120 jours</w:t>
      </w:r>
      <w:r w:rsidRPr="00763907">
        <w:rPr>
          <w:rFonts w:ascii="Frutiger 55" w:hAnsi="Frutiger 55"/>
          <w:iCs/>
          <w:sz w:val="22"/>
          <w:szCs w:val="22"/>
        </w:rPr>
        <w:t xml:space="preserve"> à compter de la date limite de soumission. Toute offre proposant une durée de validité inférieure est éliminée.</w:t>
      </w:r>
    </w:p>
    <w:p w:rsidR="005B3395" w:rsidRPr="00763907" w:rsidRDefault="005B3395" w:rsidP="002033FA">
      <w:pPr>
        <w:jc w:val="both"/>
        <w:rPr>
          <w:sz w:val="22"/>
          <w:szCs w:val="22"/>
        </w:rPr>
      </w:pPr>
      <w:bookmarkStart w:id="0" w:name="_GoBack"/>
      <w:bookmarkEnd w:id="0"/>
    </w:p>
    <w:p w:rsidR="00721B27" w:rsidRDefault="00721B27" w:rsidP="002033FA">
      <w:pPr>
        <w:ind w:left="720"/>
        <w:jc w:val="both"/>
        <w:rPr>
          <w:rFonts w:ascii="Frutiger 55" w:hAnsi="Frutiger 55"/>
          <w:b/>
          <w:bCs/>
          <w:iCs/>
          <w:sz w:val="14"/>
        </w:rPr>
      </w:pPr>
    </w:p>
    <w:p w:rsidR="00721B27" w:rsidRDefault="00721B27" w:rsidP="002033FA">
      <w:pPr>
        <w:ind w:left="720"/>
        <w:jc w:val="both"/>
        <w:rPr>
          <w:rFonts w:ascii="Frutiger 55" w:hAnsi="Frutiger 55"/>
          <w:b/>
          <w:bCs/>
          <w:iCs/>
          <w:sz w:val="14"/>
        </w:rPr>
      </w:pPr>
    </w:p>
    <w:p w:rsidR="00721B27" w:rsidRDefault="00721B27" w:rsidP="002033FA">
      <w:pPr>
        <w:ind w:left="720"/>
        <w:jc w:val="both"/>
        <w:rPr>
          <w:rFonts w:ascii="Frutiger 55" w:hAnsi="Frutiger 55"/>
          <w:b/>
          <w:bCs/>
          <w:iCs/>
          <w:sz w:val="14"/>
        </w:rPr>
      </w:pPr>
    </w:p>
    <w:p w:rsidR="00C13556" w:rsidRDefault="00C13556" w:rsidP="002033FA">
      <w:pPr>
        <w:jc w:val="both"/>
      </w:pPr>
    </w:p>
    <w:sectPr w:rsidR="00C13556" w:rsidSect="00145EDA">
      <w:footerReference w:type="default" r:id="rId14"/>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0CE" w:rsidRDefault="00F620CE" w:rsidP="00DB204C">
      <w:r>
        <w:separator/>
      </w:r>
    </w:p>
  </w:endnote>
  <w:endnote w:type="continuationSeparator" w:id="0">
    <w:p w:rsidR="00F620CE" w:rsidRDefault="00F620CE" w:rsidP="00DB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55">
    <w:altName w:val="Vrind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FE8" w:rsidRDefault="002C6FE8" w:rsidP="00F47FFD">
    <w:pPr>
      <w:pStyle w:val="Pieddepage"/>
      <w:pBdr>
        <w:top w:val="thinThickSmallGap" w:sz="24" w:space="0" w:color="622423"/>
      </w:pBdr>
      <w:rPr>
        <w:rFonts w:ascii="Cambria" w:hAnsi="Cambria"/>
        <w:sz w:val="16"/>
        <w:szCs w:val="16"/>
      </w:rPr>
    </w:pPr>
  </w:p>
  <w:p w:rsidR="00DB204C" w:rsidRPr="00A926B3" w:rsidRDefault="00DB204C" w:rsidP="00DB204C">
    <w:pPr>
      <w:pStyle w:val="Pieddepage"/>
      <w:pBdr>
        <w:top w:val="thinThickSmallGap" w:sz="24" w:space="0" w:color="622423"/>
      </w:pBdr>
      <w:jc w:val="center"/>
      <w:rPr>
        <w:rFonts w:ascii="Cambria" w:hAnsi="Cambria"/>
        <w:sz w:val="16"/>
        <w:szCs w:val="16"/>
      </w:rPr>
    </w:pPr>
    <w:r w:rsidRPr="00A926B3">
      <w:rPr>
        <w:rFonts w:ascii="Cambria" w:hAnsi="Cambria"/>
        <w:sz w:val="16"/>
        <w:szCs w:val="16"/>
      </w:rPr>
      <w:t>PRO</w:t>
    </w:r>
    <w:r>
      <w:rPr>
        <w:rFonts w:ascii="Cambria" w:hAnsi="Cambria"/>
        <w:sz w:val="16"/>
        <w:szCs w:val="16"/>
      </w:rPr>
      <w:t>GRAMME D’AMENAGEMENT ET</w:t>
    </w:r>
    <w:r w:rsidRPr="00A926B3">
      <w:rPr>
        <w:rFonts w:ascii="Cambria" w:hAnsi="Cambria"/>
        <w:sz w:val="16"/>
        <w:szCs w:val="16"/>
      </w:rPr>
      <w:t xml:space="preserve"> DE GESTION INTEGREE DU BASSIN V</w:t>
    </w:r>
    <w:r>
      <w:rPr>
        <w:rFonts w:ascii="Cambria" w:hAnsi="Cambria"/>
        <w:sz w:val="16"/>
        <w:szCs w:val="16"/>
      </w:rPr>
      <w:t>ERSANT DU GOUROU</w:t>
    </w:r>
  </w:p>
  <w:p w:rsidR="00DB204C" w:rsidRPr="00DA0B85" w:rsidRDefault="00DB204C" w:rsidP="00DB204C">
    <w:pPr>
      <w:pStyle w:val="Pieddepage"/>
      <w:pBdr>
        <w:top w:val="thinThickSmallGap" w:sz="24" w:space="0" w:color="622423"/>
      </w:pBdr>
      <w:jc w:val="center"/>
      <w:rPr>
        <w:rFonts w:ascii="Cambria" w:hAnsi="Cambria"/>
        <w:sz w:val="16"/>
        <w:szCs w:val="16"/>
        <w:lang w:val="en-US"/>
      </w:rPr>
    </w:pPr>
    <w:r>
      <w:rPr>
        <w:rFonts w:ascii="Cambria" w:hAnsi="Cambria"/>
        <w:sz w:val="16"/>
        <w:szCs w:val="16"/>
        <w:lang w:val="en-US"/>
      </w:rPr>
      <w:t>ABIDJAN</w:t>
    </w:r>
    <w:r w:rsidRPr="00A926B3">
      <w:rPr>
        <w:rFonts w:ascii="Cambria" w:hAnsi="Cambria"/>
        <w:sz w:val="16"/>
        <w:szCs w:val="16"/>
        <w:lang w:val="en-US"/>
      </w:rPr>
      <w:t xml:space="preserve"> COCODY QUARTIER AMBASSADES</w:t>
    </w:r>
    <w:r>
      <w:rPr>
        <w:rFonts w:ascii="Cambria" w:hAnsi="Cambria"/>
        <w:sz w:val="16"/>
        <w:szCs w:val="16"/>
        <w:lang w:val="en-US"/>
      </w:rPr>
      <w:t>,</w:t>
    </w:r>
    <w:r w:rsidRPr="00A926B3">
      <w:rPr>
        <w:rFonts w:ascii="Cambria" w:hAnsi="Cambria"/>
        <w:sz w:val="16"/>
        <w:szCs w:val="16"/>
        <w:lang w:val="en-US"/>
      </w:rPr>
      <w:t xml:space="preserve"> 04 RUE VICTOR S</w:t>
    </w:r>
    <w:r>
      <w:rPr>
        <w:rFonts w:ascii="Cambria" w:hAnsi="Cambria"/>
        <w:sz w:val="16"/>
        <w:szCs w:val="16"/>
        <w:lang w:val="en-US"/>
      </w:rPr>
      <w:t>C</w:t>
    </w:r>
    <w:r w:rsidRPr="00A926B3">
      <w:rPr>
        <w:rFonts w:ascii="Cambria" w:hAnsi="Cambria"/>
        <w:sz w:val="16"/>
        <w:szCs w:val="16"/>
        <w:lang w:val="en-US"/>
      </w:rPr>
      <w:t>HOELCHER</w:t>
    </w:r>
    <w:r>
      <w:rPr>
        <w:rFonts w:ascii="Cambria" w:hAnsi="Cambria"/>
        <w:sz w:val="16"/>
        <w:szCs w:val="16"/>
        <w:lang w:val="en-US"/>
      </w:rPr>
      <w:t xml:space="preserve"> - </w:t>
    </w:r>
    <w:r w:rsidRPr="00DA0B85">
      <w:rPr>
        <w:rFonts w:ascii="Cambria" w:hAnsi="Cambria"/>
        <w:sz w:val="16"/>
        <w:szCs w:val="16"/>
        <w:lang w:val="en-US"/>
      </w:rPr>
      <w:t>TEL: (225) 22 44 69 49 – FAX: (225) 22 44 69 54</w:t>
    </w:r>
  </w:p>
  <w:p w:rsidR="00DB204C" w:rsidRPr="00A926B3" w:rsidRDefault="00DB204C" w:rsidP="00DB204C">
    <w:pPr>
      <w:pStyle w:val="Pieddepage"/>
      <w:pBdr>
        <w:top w:val="thinThickSmallGap" w:sz="24" w:space="0" w:color="622423"/>
      </w:pBdr>
      <w:jc w:val="center"/>
      <w:rPr>
        <w:rFonts w:ascii="Cambria" w:hAnsi="Cambria"/>
        <w:sz w:val="16"/>
        <w:szCs w:val="16"/>
      </w:rPr>
    </w:pPr>
    <w:r>
      <w:rPr>
        <w:rFonts w:ascii="Cambria" w:hAnsi="Cambria"/>
        <w:sz w:val="16"/>
        <w:szCs w:val="16"/>
      </w:rPr>
      <w:t>E-mail : bassingourou_pu@yahoo.fr</w:t>
    </w:r>
  </w:p>
  <w:p w:rsidR="00DB204C" w:rsidRPr="00D2559D" w:rsidRDefault="00D2559D" w:rsidP="00D2559D">
    <w:pPr>
      <w:pStyle w:val="Pieddepage"/>
      <w:jc w:val="center"/>
      <w:rPr>
        <w:b/>
      </w:rPr>
    </w:pPr>
    <w:r w:rsidRPr="00D2559D">
      <w:rPr>
        <w:b/>
      </w:rPr>
      <w:t>AAO  T13/2019</w:t>
    </w:r>
  </w:p>
  <w:p w:rsidR="00DB204C" w:rsidRDefault="00DB204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0CE" w:rsidRDefault="00F620CE" w:rsidP="00DB204C">
      <w:r>
        <w:separator/>
      </w:r>
    </w:p>
  </w:footnote>
  <w:footnote w:type="continuationSeparator" w:id="0">
    <w:p w:rsidR="00F620CE" w:rsidRDefault="00F620CE" w:rsidP="00DB20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D1FA5"/>
    <w:multiLevelType w:val="multilevel"/>
    <w:tmpl w:val="FDCC0174"/>
    <w:lvl w:ilvl="0">
      <w:start w:val="1"/>
      <w:numFmt w:val="decimal"/>
      <w:lvlText w:val="%1."/>
      <w:lvlJc w:val="left"/>
      <w:pPr>
        <w:tabs>
          <w:tab w:val="num" w:pos="720"/>
        </w:tabs>
        <w:ind w:left="720" w:hanging="720"/>
      </w:pPr>
      <w:rPr>
        <w:rFonts w:hint="default"/>
        <w:b w:val="0"/>
        <w:i w:val="0"/>
      </w:r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6E0B6E24"/>
    <w:multiLevelType w:val="hybridMultilevel"/>
    <w:tmpl w:val="3402B83A"/>
    <w:lvl w:ilvl="0" w:tplc="FFFFFFFF">
      <w:start w:val="1"/>
      <w:numFmt w:val="lowerLetter"/>
      <w:lvlText w:val="(%1)"/>
      <w:lvlJc w:val="left"/>
      <w:pPr>
        <w:ind w:left="720"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CE5390A"/>
    <w:multiLevelType w:val="hybridMultilevel"/>
    <w:tmpl w:val="378C4832"/>
    <w:lvl w:ilvl="0" w:tplc="062AEC9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27"/>
    <w:rsid w:val="00145EDA"/>
    <w:rsid w:val="001F6A72"/>
    <w:rsid w:val="002033FA"/>
    <w:rsid w:val="002C6FE8"/>
    <w:rsid w:val="00452499"/>
    <w:rsid w:val="004D1E8A"/>
    <w:rsid w:val="005B3395"/>
    <w:rsid w:val="00721B27"/>
    <w:rsid w:val="00763907"/>
    <w:rsid w:val="0087128F"/>
    <w:rsid w:val="00A321AC"/>
    <w:rsid w:val="00A60D98"/>
    <w:rsid w:val="00C13556"/>
    <w:rsid w:val="00D2559D"/>
    <w:rsid w:val="00D352A6"/>
    <w:rsid w:val="00DB204C"/>
    <w:rsid w:val="00F47FFD"/>
    <w:rsid w:val="00F620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2CA6F-6326-4167-A7F3-D7C1DBDA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B2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721B27"/>
    <w:pPr>
      <w:ind w:left="1440" w:hanging="720"/>
      <w:jc w:val="both"/>
    </w:pPr>
    <w:rPr>
      <w:szCs w:val="20"/>
      <w:lang w:val="x-none" w:eastAsia="en-US"/>
    </w:rPr>
  </w:style>
  <w:style w:type="character" w:customStyle="1" w:styleId="RetraitcorpsdetexteCar">
    <w:name w:val="Retrait corps de texte Car"/>
    <w:basedOn w:val="Policepardfaut"/>
    <w:link w:val="Retraitcorpsdetexte"/>
    <w:rsid w:val="00721B27"/>
    <w:rPr>
      <w:rFonts w:ascii="Times New Roman" w:eastAsia="Times New Roman" w:hAnsi="Times New Roman" w:cs="Times New Roman"/>
      <w:sz w:val="24"/>
      <w:szCs w:val="20"/>
      <w:lang w:val="x-none"/>
    </w:rPr>
  </w:style>
  <w:style w:type="table" w:styleId="Grilledutableau">
    <w:name w:val="Table Grid"/>
    <w:basedOn w:val="TableauNormal"/>
    <w:uiPriority w:val="59"/>
    <w:rsid w:val="00721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721B27"/>
    <w:rPr>
      <w:color w:val="0000FF"/>
      <w:u w:val="single"/>
    </w:rPr>
  </w:style>
  <w:style w:type="paragraph" w:styleId="Textedebulles">
    <w:name w:val="Balloon Text"/>
    <w:basedOn w:val="Normal"/>
    <w:link w:val="TextedebullesCar"/>
    <w:uiPriority w:val="99"/>
    <w:semiHidden/>
    <w:unhideWhenUsed/>
    <w:rsid w:val="00721B27"/>
    <w:rPr>
      <w:rFonts w:ascii="Tahoma" w:hAnsi="Tahoma" w:cs="Tahoma"/>
      <w:sz w:val="16"/>
      <w:szCs w:val="16"/>
    </w:rPr>
  </w:style>
  <w:style w:type="character" w:customStyle="1" w:styleId="TextedebullesCar">
    <w:name w:val="Texte de bulles Car"/>
    <w:basedOn w:val="Policepardfaut"/>
    <w:link w:val="Textedebulles"/>
    <w:uiPriority w:val="99"/>
    <w:semiHidden/>
    <w:rsid w:val="00721B27"/>
    <w:rPr>
      <w:rFonts w:ascii="Tahoma" w:eastAsia="Times New Roman" w:hAnsi="Tahoma" w:cs="Tahoma"/>
      <w:sz w:val="16"/>
      <w:szCs w:val="16"/>
      <w:lang w:eastAsia="fr-FR"/>
    </w:rPr>
  </w:style>
  <w:style w:type="paragraph" w:styleId="En-tte">
    <w:name w:val="header"/>
    <w:basedOn w:val="Normal"/>
    <w:link w:val="En-tteCar"/>
    <w:uiPriority w:val="99"/>
    <w:unhideWhenUsed/>
    <w:rsid w:val="00DB204C"/>
    <w:pPr>
      <w:tabs>
        <w:tab w:val="center" w:pos="4536"/>
        <w:tab w:val="right" w:pos="9072"/>
      </w:tabs>
    </w:pPr>
  </w:style>
  <w:style w:type="character" w:customStyle="1" w:styleId="En-tteCar">
    <w:name w:val="En-tête Car"/>
    <w:basedOn w:val="Policepardfaut"/>
    <w:link w:val="En-tte"/>
    <w:uiPriority w:val="99"/>
    <w:rsid w:val="00DB204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B204C"/>
    <w:pPr>
      <w:tabs>
        <w:tab w:val="center" w:pos="4536"/>
        <w:tab w:val="right" w:pos="9072"/>
      </w:tabs>
    </w:pPr>
  </w:style>
  <w:style w:type="character" w:customStyle="1" w:styleId="PieddepageCar">
    <w:name w:val="Pied de page Car"/>
    <w:basedOn w:val="Policepardfaut"/>
    <w:link w:val="Pieddepage"/>
    <w:uiPriority w:val="99"/>
    <w:rsid w:val="00DB204C"/>
    <w:rPr>
      <w:rFonts w:ascii="Times New Roman" w:eastAsia="Times New Roman" w:hAnsi="Times New Roman" w:cs="Times New Roman"/>
      <w:sz w:val="24"/>
      <w:szCs w:val="24"/>
      <w:lang w:eastAsia="fr-FR"/>
    </w:rPr>
  </w:style>
  <w:style w:type="paragraph" w:styleId="Sous-titre">
    <w:name w:val="Subtitle"/>
    <w:basedOn w:val="Normal"/>
    <w:link w:val="Sous-titreCar"/>
    <w:qFormat/>
    <w:rsid w:val="005B3395"/>
    <w:pPr>
      <w:overflowPunct w:val="0"/>
      <w:autoSpaceDE w:val="0"/>
      <w:autoSpaceDN w:val="0"/>
      <w:adjustRightInd w:val="0"/>
      <w:jc w:val="center"/>
      <w:textAlignment w:val="baseline"/>
    </w:pPr>
    <w:rPr>
      <w:rFonts w:cs="Arial"/>
      <w:b/>
      <w:sz w:val="44"/>
      <w:lang w:val="es-ES_tradnl"/>
    </w:rPr>
  </w:style>
  <w:style w:type="character" w:customStyle="1" w:styleId="Sous-titreCar">
    <w:name w:val="Sous-titre Car"/>
    <w:basedOn w:val="Policepardfaut"/>
    <w:link w:val="Sous-titre"/>
    <w:rsid w:val="005B3395"/>
    <w:rPr>
      <w:rFonts w:ascii="Times New Roman" w:eastAsia="Times New Roman" w:hAnsi="Times New Roman" w:cs="Arial"/>
      <w:b/>
      <w:sz w:val="44"/>
      <w:szCs w:val="24"/>
      <w:lang w:val="es-ES_tradnl" w:eastAsia="fr-FR"/>
    </w:rPr>
  </w:style>
  <w:style w:type="paragraph" w:styleId="Paragraphedeliste">
    <w:name w:val="List Paragraph"/>
    <w:basedOn w:val="Normal"/>
    <w:link w:val="ParagraphedelisteCar"/>
    <w:uiPriority w:val="34"/>
    <w:qFormat/>
    <w:rsid w:val="005B3395"/>
    <w:pPr>
      <w:suppressAutoHyphens/>
      <w:overflowPunct w:val="0"/>
      <w:autoSpaceDE w:val="0"/>
      <w:autoSpaceDN w:val="0"/>
      <w:adjustRightInd w:val="0"/>
      <w:ind w:left="708"/>
      <w:jc w:val="both"/>
      <w:textAlignment w:val="baseline"/>
    </w:pPr>
    <w:rPr>
      <w:rFonts w:cs="Arial"/>
    </w:rPr>
  </w:style>
  <w:style w:type="character" w:customStyle="1" w:styleId="ParagraphedelisteCar">
    <w:name w:val="Paragraphe de liste Car"/>
    <w:basedOn w:val="Policepardfaut"/>
    <w:link w:val="Paragraphedeliste"/>
    <w:uiPriority w:val="34"/>
    <w:rsid w:val="005B3395"/>
    <w:rPr>
      <w:rFonts w:ascii="Times New Roman" w:eastAsia="Times New Roman" w:hAnsi="Times New Roman"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yperlink" Target="mailto:bassingourou_pu@yahoo.f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bassingourou_pu@yahoo.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ssingourou_pu@yahoo.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assingourou_pu@yahoo.f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4963</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ASSIONGBON Dede Irene Akpedze</cp:lastModifiedBy>
  <cp:revision>2</cp:revision>
  <dcterms:created xsi:type="dcterms:W3CDTF">2019-02-28T12:00:00Z</dcterms:created>
  <dcterms:modified xsi:type="dcterms:W3CDTF">2019-02-28T12:00:00Z</dcterms:modified>
</cp:coreProperties>
</file>